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AB8F" w14:textId="0343AEEE" w:rsidR="00973C5A" w:rsidRPr="001C795A" w:rsidRDefault="00973C5A" w:rsidP="00973C5A">
      <w:pPr>
        <w:spacing w:after="120" w:line="276" w:lineRule="auto"/>
        <w:jc w:val="center"/>
        <w:rPr>
          <w:rFonts w:ascii="Palatino Linotype" w:hAnsi="Palatino Linotype"/>
          <w:b/>
          <w:bCs/>
          <w:sz w:val="22"/>
          <w:szCs w:val="22"/>
        </w:rPr>
      </w:pPr>
      <w:r w:rsidRPr="001C795A">
        <w:rPr>
          <w:rFonts w:ascii="Palatino Linotype" w:hAnsi="Palatino Linotype"/>
          <w:b/>
          <w:bCs/>
          <w:sz w:val="22"/>
          <w:szCs w:val="22"/>
        </w:rPr>
        <w:t xml:space="preserve">Anlage </w:t>
      </w:r>
      <w:r w:rsidR="00152BDA">
        <w:rPr>
          <w:rFonts w:ascii="Palatino Linotype" w:hAnsi="Palatino Linotype"/>
          <w:b/>
          <w:bCs/>
          <w:sz w:val="22"/>
          <w:szCs w:val="22"/>
        </w:rPr>
        <w:t>2</w:t>
      </w:r>
      <w:r w:rsidRPr="001C795A">
        <w:rPr>
          <w:rFonts w:ascii="Palatino Linotype" w:hAnsi="Palatino Linotype"/>
          <w:b/>
          <w:bCs/>
          <w:sz w:val="22"/>
          <w:szCs w:val="22"/>
        </w:rPr>
        <w:t xml:space="preserve"> zum Maklervertrag vom …..</w:t>
      </w:r>
    </w:p>
    <w:p w14:paraId="737E7638" w14:textId="77777777" w:rsidR="00973C5A" w:rsidRPr="001C795A" w:rsidRDefault="00973C5A" w:rsidP="00973C5A">
      <w:pPr>
        <w:spacing w:after="120" w:line="276" w:lineRule="auto"/>
        <w:jc w:val="both"/>
        <w:rPr>
          <w:rFonts w:ascii="Palatino Linotype" w:hAnsi="Palatino Linotype"/>
          <w:sz w:val="22"/>
          <w:szCs w:val="22"/>
        </w:rPr>
      </w:pPr>
    </w:p>
    <w:p w14:paraId="558A4A6A" w14:textId="77777777" w:rsidR="00973C5A" w:rsidRPr="001C795A" w:rsidRDefault="00973C5A" w:rsidP="00973C5A">
      <w:pPr>
        <w:spacing w:after="120" w:line="276" w:lineRule="auto"/>
        <w:jc w:val="both"/>
        <w:rPr>
          <w:rFonts w:ascii="Palatino Linotype" w:hAnsi="Palatino Linotype"/>
          <w:sz w:val="22"/>
          <w:szCs w:val="22"/>
        </w:rPr>
      </w:pPr>
    </w:p>
    <w:p w14:paraId="355598F4" w14:textId="77777777" w:rsidR="00973C5A" w:rsidRPr="001C795A" w:rsidRDefault="00973C5A" w:rsidP="00973C5A">
      <w:pPr>
        <w:spacing w:after="120" w:line="276" w:lineRule="auto"/>
        <w:jc w:val="both"/>
        <w:rPr>
          <w:rFonts w:ascii="Palatino Linotype" w:hAnsi="Palatino Linotype"/>
          <w:sz w:val="22"/>
          <w:szCs w:val="22"/>
        </w:rPr>
      </w:pPr>
    </w:p>
    <w:p w14:paraId="2FD99751" w14:textId="77777777"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Zwischen</w:t>
      </w:r>
    </w:p>
    <w:p w14:paraId="498ECDA0" w14:textId="77777777"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ab/>
      </w:r>
    </w:p>
    <w:p w14:paraId="043EC3D2" w14:textId="77777777" w:rsidR="00973C5A" w:rsidRPr="001C795A" w:rsidRDefault="00973C5A" w:rsidP="00973C5A">
      <w:pPr>
        <w:spacing w:after="120" w:line="276" w:lineRule="auto"/>
        <w:jc w:val="both"/>
        <w:rPr>
          <w:rFonts w:ascii="Palatino Linotype" w:hAnsi="Palatino Linotype"/>
          <w:sz w:val="22"/>
          <w:szCs w:val="22"/>
        </w:rPr>
      </w:pPr>
    </w:p>
    <w:p w14:paraId="76EAFF51" w14:textId="77777777"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t xml:space="preserve">    - nachfolgend Makler genannt –</w:t>
      </w:r>
    </w:p>
    <w:p w14:paraId="3051B0D3" w14:textId="77777777" w:rsidR="00973C5A" w:rsidRPr="001C795A" w:rsidRDefault="00973C5A" w:rsidP="00973C5A">
      <w:pPr>
        <w:spacing w:after="120" w:line="276" w:lineRule="auto"/>
        <w:jc w:val="both"/>
        <w:rPr>
          <w:rFonts w:ascii="Palatino Linotype" w:hAnsi="Palatino Linotype"/>
          <w:sz w:val="22"/>
          <w:szCs w:val="22"/>
        </w:rPr>
      </w:pPr>
    </w:p>
    <w:p w14:paraId="48F965CB" w14:textId="77777777"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und</w:t>
      </w:r>
    </w:p>
    <w:p w14:paraId="22C3001A" w14:textId="4B0F9F66" w:rsidR="00973C5A" w:rsidRDefault="00152BDA" w:rsidP="00973C5A">
      <w:pPr>
        <w:spacing w:after="120" w:line="276" w:lineRule="auto"/>
        <w:jc w:val="both"/>
        <w:rPr>
          <w:rFonts w:ascii="Palatino Linotype" w:hAnsi="Palatino Linotype"/>
          <w:sz w:val="22"/>
          <w:szCs w:val="22"/>
        </w:rPr>
      </w:pPr>
      <w:r>
        <w:rPr>
          <w:rFonts w:ascii="Palatino Linotype" w:hAnsi="Palatino Linotype"/>
          <w:sz w:val="22"/>
          <w:szCs w:val="22"/>
        </w:rPr>
        <w:t>Vivantes – Netzwerk für Gesundheit GmbH</w:t>
      </w:r>
    </w:p>
    <w:p w14:paraId="5EEF126D" w14:textId="6EE8B754" w:rsidR="00152BDA" w:rsidRDefault="00152BDA" w:rsidP="00973C5A">
      <w:pPr>
        <w:spacing w:after="120" w:line="276" w:lineRule="auto"/>
        <w:jc w:val="both"/>
        <w:rPr>
          <w:rFonts w:ascii="Palatino Linotype" w:hAnsi="Palatino Linotype"/>
          <w:sz w:val="22"/>
          <w:szCs w:val="22"/>
        </w:rPr>
      </w:pPr>
      <w:r>
        <w:rPr>
          <w:rFonts w:ascii="Palatino Linotype" w:hAnsi="Palatino Linotype"/>
          <w:sz w:val="22"/>
          <w:szCs w:val="22"/>
        </w:rPr>
        <w:t>Aroser Allee 72-76</w:t>
      </w:r>
    </w:p>
    <w:p w14:paraId="70CE16A9" w14:textId="396E73F3" w:rsidR="00152BDA" w:rsidRPr="001C795A" w:rsidRDefault="00152BDA" w:rsidP="00973C5A">
      <w:pPr>
        <w:spacing w:after="120" w:line="276" w:lineRule="auto"/>
        <w:jc w:val="both"/>
        <w:rPr>
          <w:rFonts w:ascii="Palatino Linotype" w:hAnsi="Palatino Linotype"/>
          <w:sz w:val="22"/>
          <w:szCs w:val="22"/>
        </w:rPr>
      </w:pPr>
      <w:r>
        <w:rPr>
          <w:rFonts w:ascii="Palatino Linotype" w:hAnsi="Palatino Linotype"/>
          <w:sz w:val="22"/>
          <w:szCs w:val="22"/>
        </w:rPr>
        <w:t>13407 Berlin</w:t>
      </w:r>
    </w:p>
    <w:p w14:paraId="2DE7B9BE" w14:textId="77777777" w:rsidR="00973C5A" w:rsidRPr="001C795A" w:rsidRDefault="00973C5A" w:rsidP="00973C5A">
      <w:pPr>
        <w:spacing w:after="120" w:line="276" w:lineRule="auto"/>
        <w:jc w:val="both"/>
        <w:rPr>
          <w:rFonts w:ascii="Palatino Linotype" w:hAnsi="Palatino Linotype"/>
          <w:sz w:val="22"/>
          <w:szCs w:val="22"/>
        </w:rPr>
      </w:pPr>
    </w:p>
    <w:p w14:paraId="2DCD6EC3" w14:textId="77777777" w:rsidR="00973C5A" w:rsidRPr="001C795A" w:rsidRDefault="00973C5A" w:rsidP="00973C5A">
      <w:pPr>
        <w:spacing w:after="120" w:line="276" w:lineRule="auto"/>
        <w:jc w:val="both"/>
        <w:rPr>
          <w:rFonts w:ascii="Palatino Linotype" w:hAnsi="Palatino Linotype"/>
          <w:sz w:val="22"/>
          <w:szCs w:val="22"/>
        </w:rPr>
      </w:pPr>
    </w:p>
    <w:p w14:paraId="3D1F0648" w14:textId="77777777"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 xml:space="preserve">    </w:t>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t xml:space="preserve">  - nachfolgend Auftraggeber genannt -</w:t>
      </w:r>
    </w:p>
    <w:p w14:paraId="5D013A67" w14:textId="4439B7E2"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br w:type="page"/>
      </w:r>
    </w:p>
    <w:p w14:paraId="132A7B54" w14:textId="77777777" w:rsidR="00973C5A" w:rsidRPr="001C795A" w:rsidRDefault="00973C5A" w:rsidP="00973C5A">
      <w:pPr>
        <w:spacing w:after="120" w:line="276" w:lineRule="auto"/>
        <w:jc w:val="center"/>
        <w:rPr>
          <w:rFonts w:ascii="Palatino Linotype" w:hAnsi="Palatino Linotype"/>
          <w:b/>
          <w:bCs/>
          <w:sz w:val="22"/>
          <w:szCs w:val="22"/>
        </w:rPr>
      </w:pPr>
      <w:r w:rsidRPr="001C795A">
        <w:rPr>
          <w:rFonts w:ascii="Palatino Linotype" w:hAnsi="Palatino Linotype"/>
          <w:b/>
          <w:bCs/>
          <w:sz w:val="22"/>
          <w:szCs w:val="22"/>
        </w:rPr>
        <w:lastRenderedPageBreak/>
        <w:t>Funktionsübertragungsvereinbarung</w:t>
      </w:r>
    </w:p>
    <w:p w14:paraId="5FCA0D4C" w14:textId="77777777"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Im Rahmen des Maklervertrags wird vereinbart, dass der Makler die Informationen und Beratung der Mitarbeiter des Auftraggebers in Fragen der betrieblichen Altersversorgung, insbesondere der bei dem Auftraggeber angebotenen Modelle, übernimmt.</w:t>
      </w:r>
    </w:p>
    <w:p w14:paraId="656CF6E5" w14:textId="77777777"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In diesem Zusammenhang werden dem Makler folgende Aufgaben übertragen:</w:t>
      </w:r>
    </w:p>
    <w:p w14:paraId="2048AAAD" w14:textId="77777777" w:rsidR="00973C5A" w:rsidRPr="001C795A" w:rsidRDefault="00973C5A" w:rsidP="00973C5A">
      <w:pPr>
        <w:spacing w:after="120" w:line="276" w:lineRule="auto"/>
        <w:jc w:val="both"/>
        <w:rPr>
          <w:rFonts w:ascii="Palatino Linotype" w:hAnsi="Palatino Linotype"/>
          <w:sz w:val="22"/>
          <w:szCs w:val="22"/>
        </w:rPr>
      </w:pPr>
    </w:p>
    <w:p w14:paraId="1EC86F83" w14:textId="77777777" w:rsidR="00973C5A" w:rsidRPr="001C795A" w:rsidRDefault="00973C5A" w:rsidP="00973C5A">
      <w:pPr>
        <w:spacing w:after="120" w:line="276" w:lineRule="auto"/>
        <w:jc w:val="both"/>
        <w:rPr>
          <w:rFonts w:ascii="Palatino Linotype" w:hAnsi="Palatino Linotype"/>
          <w:sz w:val="22"/>
          <w:szCs w:val="22"/>
          <w:u w:val="single"/>
        </w:rPr>
      </w:pPr>
      <w:r w:rsidRPr="001C795A">
        <w:rPr>
          <w:rFonts w:ascii="Palatino Linotype" w:hAnsi="Palatino Linotype"/>
          <w:sz w:val="22"/>
          <w:szCs w:val="22"/>
          <w:u w:val="single"/>
        </w:rPr>
        <w:t>1.</w:t>
      </w:r>
      <w:r w:rsidRPr="001C795A">
        <w:rPr>
          <w:rFonts w:ascii="Palatino Linotype" w:hAnsi="Palatino Linotype"/>
          <w:sz w:val="22"/>
          <w:szCs w:val="22"/>
          <w:u w:val="single"/>
        </w:rPr>
        <w:tab/>
        <w:t>Individuelle Beratung der Mitarbeiter</w:t>
      </w:r>
    </w:p>
    <w:p w14:paraId="0A6AC511" w14:textId="77777777"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Mitarbeiter des Auftraggebers, für die noch keine oder erstmalig Zuwendungen zur betrieblichen Altersversorgung geleistet werden, sowie Mitarbeiter die neu in das Unternehmen eintreten (im folgenden „Versorgungsberechtigte") haben Anspruch auf eine individuelle Beratung durch den Makler.</w:t>
      </w:r>
    </w:p>
    <w:p w14:paraId="3D16D3CD" w14:textId="77777777"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Mitarbeiter, die bereits Anwartschaften aus einer arbeitgeber- oder eigenfinanzierten betrieblichen Altersversorgung erworben haben, können bei Bedarf ebenfalls Beratungsleistungen in Anspruch nehmen.</w:t>
      </w:r>
    </w:p>
    <w:p w14:paraId="2FC822E9" w14:textId="77777777"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Zum Zweck der individuellen Beratung bzw. zur Abfrage des Beratungswunschs wird der Auftraggeber dem Makler folgende Daten der Versorgungsberechtigten zur Verfügung stellen:</w:t>
      </w:r>
    </w:p>
    <w:p w14:paraId="2BF00A68" w14:textId="77777777" w:rsidR="00973C5A" w:rsidRPr="001C795A" w:rsidRDefault="00973C5A" w:rsidP="00973C5A">
      <w:pPr>
        <w:spacing w:line="276" w:lineRule="auto"/>
        <w:jc w:val="both"/>
        <w:rPr>
          <w:rFonts w:ascii="Palatino Linotype" w:hAnsi="Palatino Linotype"/>
          <w:sz w:val="22"/>
          <w:szCs w:val="22"/>
        </w:rPr>
      </w:pPr>
      <w:r w:rsidRPr="001C795A">
        <w:rPr>
          <w:rFonts w:ascii="Palatino Linotype" w:hAnsi="Palatino Linotype"/>
          <w:sz w:val="22"/>
          <w:szCs w:val="22"/>
        </w:rPr>
        <w:t>•</w:t>
      </w:r>
      <w:r w:rsidRPr="001C795A">
        <w:rPr>
          <w:rFonts w:ascii="Palatino Linotype" w:hAnsi="Palatino Linotype"/>
          <w:sz w:val="22"/>
          <w:szCs w:val="22"/>
        </w:rPr>
        <w:tab/>
        <w:t>Name, Vorname, Titel</w:t>
      </w:r>
    </w:p>
    <w:p w14:paraId="32CBEF61" w14:textId="77777777" w:rsidR="00973C5A" w:rsidRPr="001C795A" w:rsidRDefault="00973C5A" w:rsidP="00973C5A">
      <w:pPr>
        <w:spacing w:line="276" w:lineRule="auto"/>
        <w:jc w:val="both"/>
        <w:rPr>
          <w:rFonts w:ascii="Palatino Linotype" w:hAnsi="Palatino Linotype"/>
          <w:sz w:val="22"/>
          <w:szCs w:val="22"/>
        </w:rPr>
      </w:pPr>
      <w:r w:rsidRPr="001C795A">
        <w:rPr>
          <w:rFonts w:ascii="Palatino Linotype" w:hAnsi="Palatino Linotype"/>
          <w:sz w:val="22"/>
          <w:szCs w:val="22"/>
        </w:rPr>
        <w:t>•</w:t>
      </w:r>
      <w:r w:rsidRPr="001C795A">
        <w:rPr>
          <w:rFonts w:ascii="Palatino Linotype" w:hAnsi="Palatino Linotype"/>
          <w:sz w:val="22"/>
          <w:szCs w:val="22"/>
        </w:rPr>
        <w:tab/>
        <w:t>Geschlecht</w:t>
      </w:r>
    </w:p>
    <w:p w14:paraId="54AB2D89" w14:textId="77777777" w:rsidR="00973C5A" w:rsidRPr="001C795A" w:rsidRDefault="00973C5A" w:rsidP="00973C5A">
      <w:pPr>
        <w:spacing w:line="276" w:lineRule="auto"/>
        <w:jc w:val="both"/>
        <w:rPr>
          <w:rFonts w:ascii="Palatino Linotype" w:hAnsi="Palatino Linotype"/>
          <w:sz w:val="22"/>
          <w:szCs w:val="22"/>
        </w:rPr>
      </w:pPr>
      <w:r w:rsidRPr="001C795A">
        <w:rPr>
          <w:rFonts w:ascii="Palatino Linotype" w:hAnsi="Palatino Linotype"/>
          <w:sz w:val="22"/>
          <w:szCs w:val="22"/>
        </w:rPr>
        <w:t>•</w:t>
      </w:r>
      <w:r w:rsidRPr="001C795A">
        <w:rPr>
          <w:rFonts w:ascii="Palatino Linotype" w:hAnsi="Palatino Linotype"/>
          <w:sz w:val="22"/>
          <w:szCs w:val="22"/>
        </w:rPr>
        <w:tab/>
        <w:t>Geburtsdatum</w:t>
      </w:r>
    </w:p>
    <w:p w14:paraId="45FEBDAE" w14:textId="77777777" w:rsidR="00973C5A" w:rsidRPr="001C795A" w:rsidRDefault="00973C5A" w:rsidP="00973C5A">
      <w:pPr>
        <w:spacing w:line="276" w:lineRule="auto"/>
        <w:jc w:val="both"/>
        <w:rPr>
          <w:rFonts w:ascii="Palatino Linotype" w:hAnsi="Palatino Linotype"/>
          <w:sz w:val="22"/>
          <w:szCs w:val="22"/>
        </w:rPr>
      </w:pPr>
      <w:r w:rsidRPr="001C795A">
        <w:rPr>
          <w:rFonts w:ascii="Palatino Linotype" w:hAnsi="Palatino Linotype"/>
          <w:sz w:val="22"/>
          <w:szCs w:val="22"/>
        </w:rPr>
        <w:t>•</w:t>
      </w:r>
      <w:r w:rsidRPr="001C795A">
        <w:rPr>
          <w:rFonts w:ascii="Palatino Linotype" w:hAnsi="Palatino Linotype"/>
          <w:sz w:val="22"/>
          <w:szCs w:val="22"/>
        </w:rPr>
        <w:tab/>
        <w:t>Adresse</w:t>
      </w:r>
    </w:p>
    <w:p w14:paraId="58BF9F0A" w14:textId="77777777" w:rsidR="00973C5A" w:rsidRPr="001C795A" w:rsidRDefault="00973C5A" w:rsidP="00973C5A">
      <w:pPr>
        <w:spacing w:line="276" w:lineRule="auto"/>
        <w:jc w:val="both"/>
        <w:rPr>
          <w:rFonts w:ascii="Palatino Linotype" w:hAnsi="Palatino Linotype"/>
          <w:sz w:val="22"/>
          <w:szCs w:val="22"/>
        </w:rPr>
      </w:pPr>
      <w:r w:rsidRPr="001C795A">
        <w:rPr>
          <w:rFonts w:ascii="Palatino Linotype" w:hAnsi="Palatino Linotype"/>
          <w:sz w:val="22"/>
          <w:szCs w:val="22"/>
        </w:rPr>
        <w:t>•</w:t>
      </w:r>
      <w:r w:rsidRPr="001C795A">
        <w:rPr>
          <w:rFonts w:ascii="Palatino Linotype" w:hAnsi="Palatino Linotype"/>
          <w:sz w:val="22"/>
          <w:szCs w:val="22"/>
        </w:rPr>
        <w:tab/>
        <w:t>Dienstbeginn</w:t>
      </w:r>
    </w:p>
    <w:p w14:paraId="4A4532E0" w14:textId="102D0C11" w:rsidR="00973C5A" w:rsidRPr="001C795A" w:rsidRDefault="00973C5A" w:rsidP="00973C5A">
      <w:pPr>
        <w:spacing w:line="276" w:lineRule="auto"/>
        <w:jc w:val="both"/>
        <w:rPr>
          <w:rFonts w:ascii="Palatino Linotype" w:hAnsi="Palatino Linotype"/>
          <w:sz w:val="22"/>
          <w:szCs w:val="22"/>
        </w:rPr>
      </w:pPr>
      <w:r w:rsidRPr="001C795A">
        <w:rPr>
          <w:rFonts w:ascii="Palatino Linotype" w:hAnsi="Palatino Linotype"/>
          <w:sz w:val="22"/>
          <w:szCs w:val="22"/>
        </w:rPr>
        <w:t>•</w:t>
      </w:r>
      <w:r w:rsidRPr="001C795A">
        <w:rPr>
          <w:rFonts w:ascii="Palatino Linotype" w:hAnsi="Palatino Linotype"/>
          <w:sz w:val="22"/>
          <w:szCs w:val="22"/>
        </w:rPr>
        <w:tab/>
      </w:r>
      <w:r w:rsidR="00393D3B" w:rsidRPr="001C795A">
        <w:rPr>
          <w:rFonts w:ascii="Palatino Linotype" w:hAnsi="Palatino Linotype"/>
          <w:sz w:val="22"/>
          <w:szCs w:val="22"/>
        </w:rPr>
        <w:t>D</w:t>
      </w:r>
      <w:r w:rsidRPr="001C795A">
        <w:rPr>
          <w:rFonts w:ascii="Palatino Linotype" w:hAnsi="Palatino Linotype"/>
          <w:sz w:val="22"/>
          <w:szCs w:val="22"/>
        </w:rPr>
        <w:t>ienstliche Telefonnummer</w:t>
      </w:r>
    </w:p>
    <w:p w14:paraId="5BBD98F6" w14:textId="1B343333" w:rsidR="00973C5A" w:rsidRPr="001C795A" w:rsidRDefault="00973C5A" w:rsidP="00973C5A">
      <w:pPr>
        <w:spacing w:line="276" w:lineRule="auto"/>
        <w:jc w:val="both"/>
        <w:rPr>
          <w:rFonts w:ascii="Palatino Linotype" w:hAnsi="Palatino Linotype"/>
          <w:sz w:val="22"/>
          <w:szCs w:val="22"/>
        </w:rPr>
      </w:pPr>
      <w:r w:rsidRPr="001C795A">
        <w:rPr>
          <w:rFonts w:ascii="Palatino Linotype" w:hAnsi="Palatino Linotype"/>
          <w:sz w:val="22"/>
          <w:szCs w:val="22"/>
        </w:rPr>
        <w:t>•</w:t>
      </w:r>
      <w:r w:rsidRPr="001C795A">
        <w:rPr>
          <w:rFonts w:ascii="Palatino Linotype" w:hAnsi="Palatino Linotype"/>
          <w:sz w:val="22"/>
          <w:szCs w:val="22"/>
        </w:rPr>
        <w:tab/>
        <w:t>Firmen E-Mail-Adresse</w:t>
      </w:r>
    </w:p>
    <w:p w14:paraId="3C9CFB67" w14:textId="77777777" w:rsidR="00973C5A" w:rsidRPr="001C795A" w:rsidRDefault="00973C5A" w:rsidP="00973C5A">
      <w:pPr>
        <w:spacing w:line="276" w:lineRule="auto"/>
        <w:jc w:val="both"/>
        <w:rPr>
          <w:rFonts w:ascii="Palatino Linotype" w:hAnsi="Palatino Linotype"/>
          <w:sz w:val="22"/>
          <w:szCs w:val="22"/>
        </w:rPr>
      </w:pPr>
    </w:p>
    <w:p w14:paraId="13A1EA30" w14:textId="7A79C093"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Mitarbeiter, die nicht in diese Gruppe fallen, nehmen selbst, über eine Termindatenbank oder Informationsveranstaltungen, Kontakt zu dem Makler auf. Für diese Mitarbeiter erfolgt keine Bereitstellung der o.g. Daten durch den Auftraggeber, es sei denn, sie sind im Zusammenhang mit Ziffer 3 notwendig.</w:t>
      </w:r>
    </w:p>
    <w:p w14:paraId="45A1FE97" w14:textId="7FB9F4B4"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Im Beratungsfall lässt sich der Makler vom Mitarbeiter eine mit dem Auftraggeber abgestimmte Datenschutzerklärung unterzeichnen und gegebenenfalls das Mandat geben, um weitere versicherungsspezifische Informationen direkt beim betreffenden Versorgungsträger einholen zu können. Hierbei handelt es sich ausschließlich um solche u.a. personenbezogene Daten, die im Zusammenhang mit der Ermittlung von Rentenansprüchen und</w:t>
      </w:r>
    </w:p>
    <w:p w14:paraId="72B0C7CF" w14:textId="2B34B02F"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lastRenderedPageBreak/>
        <w:t>-anwartschaften bzw. mit steuerrechtlichen Bewertungen der Versorgungsverpflichtungen stehen und für den Zweck einer Beratung zur betrieblichen Altersversorgung erforderlich sind. Der Auftraggeber hat an der Übermittlung relevanter Daten der Versorgungsberechtigten an den Makler für die Beratung der betrieblichen Altersversorgungsansprüche ein berechtigtes Interesse, da der Auftraggeber als Arbeitgeber eine Fürsorgepflicht gegenüber den Versorgungsberechtigten hat. Aufgrund mangelnden Fachpersonals wird diese Beratung an den Makler übertragen.</w:t>
      </w:r>
    </w:p>
    <w:p w14:paraId="682E526E" w14:textId="4F05FDAE"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Möglichen Interessen der Versorgungsberechtigten soll durch diese Funktionsübertragungsvereinbarung</w:t>
      </w:r>
      <w:r w:rsidRPr="001C795A">
        <w:rPr>
          <w:rFonts w:ascii="Palatino Linotype" w:hAnsi="Palatino Linotype"/>
          <w:sz w:val="22"/>
          <w:szCs w:val="22"/>
        </w:rPr>
        <w:tab/>
        <w:t xml:space="preserve">Rechnung getragen. werden. Versorgungsberechtigte, die nicht beabsichtigen, Beratungsleistungen in Anspruch zu nehmen, haben ein Widerspruchsrecht gegen die Übermittlung ihrer personenbezogenen Daten. Dieses Widerspruchsrecht können die Versorgungsberechtigten gegenüber dem Auftraggeber oder dem Makler geltend machen. Der Auftraggeber kann die Löschung oder Sperrung von übermittelten Daten von Versorgungsberechtigten verlangen, wenn diese von ihrem Widerspruchsrecht Gebrauch machen. Haben Versorgungsberechtigte innerhalb von sechs Monaten nach Übermittlung der oben aufgeführten Daten an den Makler keine Beratungsleistungen gemäß Ziffer 1 dieser Funktionsübertragungsvereinbarung in Anspruch genommen, sind die an den Makler übermittelten Daten zu löschen, es sei denn der Makler </w:t>
      </w:r>
      <w:r w:rsidR="001E02C3">
        <w:rPr>
          <w:rFonts w:ascii="Palatino Linotype" w:hAnsi="Palatino Linotype"/>
          <w:sz w:val="22"/>
          <w:szCs w:val="22"/>
        </w:rPr>
        <w:t xml:space="preserve">erhält </w:t>
      </w:r>
      <w:r w:rsidRPr="001C795A">
        <w:rPr>
          <w:rFonts w:ascii="Palatino Linotype" w:hAnsi="Palatino Linotype"/>
          <w:sz w:val="22"/>
          <w:szCs w:val="22"/>
        </w:rPr>
        <w:t>diese im Zusammenhang mit den gemäß Ziffer 3 Funktionsübertragungsvereinbarung in Bezug genommenen Leistungen.</w:t>
      </w:r>
    </w:p>
    <w:p w14:paraId="541D2AD0" w14:textId="77777777" w:rsidR="00973C5A" w:rsidRPr="001C795A" w:rsidRDefault="00973C5A" w:rsidP="00973C5A">
      <w:pPr>
        <w:spacing w:after="120" w:line="276" w:lineRule="auto"/>
        <w:jc w:val="both"/>
        <w:rPr>
          <w:rFonts w:ascii="Palatino Linotype" w:hAnsi="Palatino Linotype"/>
          <w:sz w:val="22"/>
          <w:szCs w:val="22"/>
        </w:rPr>
      </w:pPr>
    </w:p>
    <w:p w14:paraId="7E005A21" w14:textId="77777777" w:rsidR="00973C5A" w:rsidRPr="001C795A" w:rsidRDefault="00973C5A" w:rsidP="00973C5A">
      <w:pPr>
        <w:spacing w:after="120" w:line="276" w:lineRule="auto"/>
        <w:jc w:val="both"/>
        <w:rPr>
          <w:rFonts w:ascii="Palatino Linotype" w:hAnsi="Palatino Linotype"/>
          <w:sz w:val="22"/>
          <w:szCs w:val="22"/>
          <w:u w:val="single"/>
        </w:rPr>
      </w:pPr>
      <w:r w:rsidRPr="001C795A">
        <w:rPr>
          <w:rFonts w:ascii="Palatino Linotype" w:hAnsi="Palatino Linotype"/>
          <w:sz w:val="22"/>
          <w:szCs w:val="22"/>
          <w:u w:val="single"/>
        </w:rPr>
        <w:t>2.</w:t>
      </w:r>
      <w:r w:rsidRPr="001C795A">
        <w:rPr>
          <w:rFonts w:ascii="Palatino Linotype" w:hAnsi="Palatino Linotype"/>
          <w:sz w:val="22"/>
          <w:szCs w:val="22"/>
          <w:u w:val="single"/>
        </w:rPr>
        <w:tab/>
        <w:t>Information zum betrieblichen Versorgungssystem</w:t>
      </w:r>
    </w:p>
    <w:p w14:paraId="04371204" w14:textId="4EEBFB04"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Der Makler unterstützt den Auftraggeber bei der Information über die</w:t>
      </w:r>
      <w:r w:rsidR="003E459D" w:rsidRPr="001C795A">
        <w:rPr>
          <w:rFonts w:ascii="Palatino Linotype" w:hAnsi="Palatino Linotype"/>
          <w:sz w:val="22"/>
          <w:szCs w:val="22"/>
        </w:rPr>
        <w:t xml:space="preserve"> betriebliche Altersversorgung </w:t>
      </w:r>
      <w:r w:rsidRPr="001C795A">
        <w:rPr>
          <w:rFonts w:ascii="Palatino Linotype" w:hAnsi="Palatino Linotype"/>
          <w:sz w:val="22"/>
          <w:szCs w:val="22"/>
        </w:rPr>
        <w:t>In</w:t>
      </w:r>
      <w:r w:rsidR="003E459D" w:rsidRPr="001C795A">
        <w:rPr>
          <w:rFonts w:ascii="Palatino Linotype" w:hAnsi="Palatino Linotype"/>
          <w:sz w:val="22"/>
          <w:szCs w:val="22"/>
        </w:rPr>
        <w:t xml:space="preserve"> </w:t>
      </w:r>
      <w:r w:rsidRPr="001C795A">
        <w:rPr>
          <w:rFonts w:ascii="Palatino Linotype" w:hAnsi="Palatino Linotype"/>
          <w:sz w:val="22"/>
          <w:szCs w:val="22"/>
        </w:rPr>
        <w:t>diesem</w:t>
      </w:r>
      <w:r w:rsidR="003E459D" w:rsidRPr="001C795A">
        <w:rPr>
          <w:rFonts w:ascii="Palatino Linotype" w:hAnsi="Palatino Linotype"/>
          <w:sz w:val="22"/>
          <w:szCs w:val="22"/>
        </w:rPr>
        <w:t xml:space="preserve"> </w:t>
      </w:r>
      <w:r w:rsidRPr="001C795A">
        <w:rPr>
          <w:rFonts w:ascii="Palatino Linotype" w:hAnsi="Palatino Linotype"/>
          <w:sz w:val="22"/>
          <w:szCs w:val="22"/>
        </w:rPr>
        <w:t>Zusammenhang</w:t>
      </w:r>
      <w:r w:rsidR="003E459D" w:rsidRPr="001C795A">
        <w:rPr>
          <w:rFonts w:ascii="Palatino Linotype" w:hAnsi="Palatino Linotype"/>
          <w:sz w:val="22"/>
          <w:szCs w:val="22"/>
        </w:rPr>
        <w:t xml:space="preserve"> </w:t>
      </w:r>
      <w:r w:rsidRPr="001C795A">
        <w:rPr>
          <w:rFonts w:ascii="Palatino Linotype" w:hAnsi="Palatino Linotype"/>
          <w:sz w:val="22"/>
          <w:szCs w:val="22"/>
        </w:rPr>
        <w:t>bietet</w:t>
      </w:r>
      <w:r w:rsidR="003E459D" w:rsidRPr="001C795A">
        <w:rPr>
          <w:rFonts w:ascii="Palatino Linotype" w:hAnsi="Palatino Linotype"/>
          <w:sz w:val="22"/>
          <w:szCs w:val="22"/>
        </w:rPr>
        <w:t xml:space="preserve"> </w:t>
      </w:r>
      <w:r w:rsidRPr="001C795A">
        <w:rPr>
          <w:rFonts w:ascii="Palatino Linotype" w:hAnsi="Palatino Linotype"/>
          <w:sz w:val="22"/>
          <w:szCs w:val="22"/>
        </w:rPr>
        <w:t>der Makler</w:t>
      </w:r>
      <w:r w:rsidR="003E459D" w:rsidRPr="001C795A">
        <w:rPr>
          <w:rFonts w:ascii="Palatino Linotype" w:hAnsi="Palatino Linotype"/>
          <w:sz w:val="22"/>
          <w:szCs w:val="22"/>
        </w:rPr>
        <w:t xml:space="preserve"> </w:t>
      </w:r>
      <w:r w:rsidRPr="001C795A">
        <w:rPr>
          <w:rFonts w:ascii="Palatino Linotype" w:hAnsi="Palatino Linotype"/>
          <w:sz w:val="22"/>
          <w:szCs w:val="22"/>
        </w:rPr>
        <w:t>Informationsveranstaltungen in unterschiedlicher Weise (z.B. Workshops) an.</w:t>
      </w:r>
    </w:p>
    <w:p w14:paraId="4FBAD834" w14:textId="77777777" w:rsidR="00973C5A" w:rsidRPr="001C795A" w:rsidRDefault="00973C5A" w:rsidP="00973C5A">
      <w:pPr>
        <w:spacing w:after="120" w:line="276" w:lineRule="auto"/>
        <w:jc w:val="both"/>
        <w:rPr>
          <w:rFonts w:ascii="Palatino Linotype" w:hAnsi="Palatino Linotype"/>
          <w:sz w:val="22"/>
          <w:szCs w:val="22"/>
        </w:rPr>
      </w:pPr>
    </w:p>
    <w:p w14:paraId="4E0517EF" w14:textId="77777777" w:rsidR="00973C5A" w:rsidRPr="001C795A" w:rsidRDefault="00973C5A" w:rsidP="00973C5A">
      <w:pPr>
        <w:spacing w:after="120" w:line="276" w:lineRule="auto"/>
        <w:jc w:val="both"/>
        <w:rPr>
          <w:rFonts w:ascii="Palatino Linotype" w:hAnsi="Palatino Linotype"/>
          <w:sz w:val="22"/>
          <w:szCs w:val="22"/>
          <w:u w:val="single"/>
        </w:rPr>
      </w:pPr>
      <w:r w:rsidRPr="001C795A">
        <w:rPr>
          <w:rFonts w:ascii="Palatino Linotype" w:hAnsi="Palatino Linotype"/>
          <w:sz w:val="22"/>
          <w:szCs w:val="22"/>
          <w:u w:val="single"/>
        </w:rPr>
        <w:t>3.</w:t>
      </w:r>
      <w:r w:rsidRPr="001C795A">
        <w:rPr>
          <w:rFonts w:ascii="Palatino Linotype" w:hAnsi="Palatino Linotype"/>
          <w:sz w:val="22"/>
          <w:szCs w:val="22"/>
          <w:u w:val="single"/>
        </w:rPr>
        <w:tab/>
        <w:t>Betreuung der Versicherungsverträge</w:t>
      </w:r>
    </w:p>
    <w:p w14:paraId="34740BE2" w14:textId="559001AF"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Im Rahmen des Maklermandats unterstützt der Makler bei der Betreuung, der der betrieblichen Altersversorgung beim Auftraggeber dienenden Versicherungsverträge. Die Betreuungsleistung ist auf die im Maklervertrag vereinbarten Betreuungstätigkeiten begrenzt</w:t>
      </w:r>
      <w:r w:rsidR="00152BDA">
        <w:rPr>
          <w:rFonts w:ascii="Palatino Linotype" w:hAnsi="Palatino Linotype"/>
          <w:sz w:val="22"/>
          <w:szCs w:val="22"/>
        </w:rPr>
        <w:t>, soweit nicht etwas gesondertes Vereinbart wird.</w:t>
      </w:r>
    </w:p>
    <w:p w14:paraId="62F8B1B2" w14:textId="77777777"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In diesem Zusammenhang kann der Makler die relevanten Daten bei den Versorgungsträgern oder dem Auftraggeber einholen. Es können in diesem Zusammenhang folgende Daten abgefragt werden:</w:t>
      </w:r>
    </w:p>
    <w:p w14:paraId="79C5D646" w14:textId="4E09B5D9" w:rsidR="00973C5A" w:rsidRPr="001C795A" w:rsidRDefault="00973C5A" w:rsidP="00973C5A">
      <w:pPr>
        <w:spacing w:after="120" w:line="276" w:lineRule="auto"/>
        <w:jc w:val="both"/>
        <w:rPr>
          <w:rFonts w:ascii="Palatino Linotype" w:hAnsi="Palatino Linotype"/>
          <w:sz w:val="22"/>
          <w:szCs w:val="22"/>
        </w:rPr>
      </w:pPr>
    </w:p>
    <w:p w14:paraId="65922729" w14:textId="77777777" w:rsidR="003E459D" w:rsidRPr="001C795A" w:rsidRDefault="003E459D" w:rsidP="00973C5A">
      <w:pPr>
        <w:spacing w:after="120" w:line="276" w:lineRule="auto"/>
        <w:jc w:val="both"/>
        <w:rPr>
          <w:rFonts w:ascii="Palatino Linotype" w:hAnsi="Palatino Linotype"/>
          <w:sz w:val="22"/>
          <w:szCs w:val="22"/>
        </w:rPr>
      </w:pPr>
    </w:p>
    <w:p w14:paraId="35BA28C0" w14:textId="77777777" w:rsidR="00973C5A" w:rsidRPr="001C795A" w:rsidRDefault="00973C5A" w:rsidP="003E459D">
      <w:pPr>
        <w:spacing w:line="276" w:lineRule="auto"/>
        <w:jc w:val="both"/>
        <w:rPr>
          <w:rFonts w:ascii="Palatino Linotype" w:hAnsi="Palatino Linotype"/>
          <w:sz w:val="22"/>
          <w:szCs w:val="22"/>
        </w:rPr>
      </w:pPr>
      <w:r w:rsidRPr="001C795A">
        <w:rPr>
          <w:rFonts w:ascii="Palatino Linotype" w:hAnsi="Palatino Linotype"/>
          <w:sz w:val="22"/>
          <w:szCs w:val="22"/>
        </w:rPr>
        <w:t>•</w:t>
      </w:r>
      <w:r w:rsidRPr="001C795A">
        <w:rPr>
          <w:rFonts w:ascii="Palatino Linotype" w:hAnsi="Palatino Linotype"/>
          <w:sz w:val="22"/>
          <w:szCs w:val="22"/>
        </w:rPr>
        <w:tab/>
        <w:t>Versicherungsschein-Nr.</w:t>
      </w:r>
    </w:p>
    <w:p w14:paraId="41BA2830" w14:textId="77777777" w:rsidR="00973C5A" w:rsidRPr="001C795A" w:rsidRDefault="00973C5A" w:rsidP="003E459D">
      <w:pPr>
        <w:spacing w:line="276" w:lineRule="auto"/>
        <w:jc w:val="both"/>
        <w:rPr>
          <w:rFonts w:ascii="Palatino Linotype" w:hAnsi="Palatino Linotype"/>
          <w:sz w:val="22"/>
          <w:szCs w:val="22"/>
        </w:rPr>
      </w:pPr>
      <w:r w:rsidRPr="001C795A">
        <w:rPr>
          <w:rFonts w:ascii="Palatino Linotype" w:hAnsi="Palatino Linotype"/>
          <w:sz w:val="22"/>
          <w:szCs w:val="22"/>
        </w:rPr>
        <w:t>•</w:t>
      </w:r>
      <w:r w:rsidRPr="001C795A">
        <w:rPr>
          <w:rFonts w:ascii="Palatino Linotype" w:hAnsi="Palatino Linotype"/>
          <w:sz w:val="22"/>
          <w:szCs w:val="22"/>
        </w:rPr>
        <w:tab/>
        <w:t>Beginn der Versorgung</w:t>
      </w:r>
    </w:p>
    <w:p w14:paraId="1DA49C7F" w14:textId="77777777" w:rsidR="00973C5A" w:rsidRPr="001C795A" w:rsidRDefault="00973C5A" w:rsidP="003E459D">
      <w:pPr>
        <w:spacing w:line="276" w:lineRule="auto"/>
        <w:jc w:val="both"/>
        <w:rPr>
          <w:rFonts w:ascii="Palatino Linotype" w:hAnsi="Palatino Linotype"/>
          <w:sz w:val="22"/>
          <w:szCs w:val="22"/>
        </w:rPr>
      </w:pPr>
      <w:r w:rsidRPr="001C795A">
        <w:rPr>
          <w:rFonts w:ascii="Palatino Linotype" w:hAnsi="Palatino Linotype"/>
          <w:sz w:val="22"/>
          <w:szCs w:val="22"/>
        </w:rPr>
        <w:t>•</w:t>
      </w:r>
      <w:r w:rsidRPr="001C795A">
        <w:rPr>
          <w:rFonts w:ascii="Palatino Linotype" w:hAnsi="Palatino Linotype"/>
          <w:sz w:val="22"/>
          <w:szCs w:val="22"/>
        </w:rPr>
        <w:tab/>
        <w:t>Ende der Versorgung/ Beginn der Rentenphase</w:t>
      </w:r>
    </w:p>
    <w:p w14:paraId="4F146C8F" w14:textId="77777777" w:rsidR="00973C5A" w:rsidRPr="001C795A" w:rsidRDefault="00973C5A" w:rsidP="003E459D">
      <w:pPr>
        <w:spacing w:line="276" w:lineRule="auto"/>
        <w:jc w:val="both"/>
        <w:rPr>
          <w:rFonts w:ascii="Palatino Linotype" w:hAnsi="Palatino Linotype"/>
          <w:sz w:val="22"/>
          <w:szCs w:val="22"/>
        </w:rPr>
      </w:pPr>
      <w:r w:rsidRPr="001C795A">
        <w:rPr>
          <w:rFonts w:ascii="Palatino Linotype" w:hAnsi="Palatino Linotype"/>
          <w:sz w:val="22"/>
          <w:szCs w:val="22"/>
        </w:rPr>
        <w:t>•</w:t>
      </w:r>
      <w:r w:rsidRPr="001C795A">
        <w:rPr>
          <w:rFonts w:ascii="Palatino Linotype" w:hAnsi="Palatino Linotype"/>
          <w:sz w:val="22"/>
          <w:szCs w:val="22"/>
        </w:rPr>
        <w:tab/>
        <w:t>Umfang der Versorgung (Höhe, Beitrag)</w:t>
      </w:r>
    </w:p>
    <w:p w14:paraId="5D957B2C" w14:textId="77777777" w:rsidR="00973C5A" w:rsidRPr="001C795A" w:rsidRDefault="00973C5A" w:rsidP="003E459D">
      <w:pPr>
        <w:spacing w:line="276" w:lineRule="auto"/>
        <w:jc w:val="both"/>
        <w:rPr>
          <w:rFonts w:ascii="Palatino Linotype" w:hAnsi="Palatino Linotype"/>
          <w:sz w:val="22"/>
          <w:szCs w:val="22"/>
        </w:rPr>
      </w:pPr>
      <w:r w:rsidRPr="001C795A">
        <w:rPr>
          <w:rFonts w:ascii="Palatino Linotype" w:hAnsi="Palatino Linotype"/>
          <w:sz w:val="22"/>
          <w:szCs w:val="22"/>
        </w:rPr>
        <w:t>•</w:t>
      </w:r>
      <w:r w:rsidRPr="001C795A">
        <w:rPr>
          <w:rFonts w:ascii="Palatino Linotype" w:hAnsi="Palatino Linotype"/>
          <w:sz w:val="22"/>
          <w:szCs w:val="22"/>
        </w:rPr>
        <w:tab/>
        <w:t>Name, Vorname</w:t>
      </w:r>
    </w:p>
    <w:p w14:paraId="4AA31CED" w14:textId="77777777" w:rsidR="00973C5A" w:rsidRPr="001C795A" w:rsidRDefault="00973C5A" w:rsidP="003E459D">
      <w:pPr>
        <w:spacing w:line="276" w:lineRule="auto"/>
        <w:jc w:val="both"/>
        <w:rPr>
          <w:rFonts w:ascii="Palatino Linotype" w:hAnsi="Palatino Linotype"/>
          <w:sz w:val="22"/>
          <w:szCs w:val="22"/>
        </w:rPr>
      </w:pPr>
      <w:r w:rsidRPr="001C795A">
        <w:rPr>
          <w:rFonts w:ascii="Palatino Linotype" w:hAnsi="Palatino Linotype"/>
          <w:sz w:val="22"/>
          <w:szCs w:val="22"/>
        </w:rPr>
        <w:t>•</w:t>
      </w:r>
      <w:r w:rsidRPr="001C795A">
        <w:rPr>
          <w:rFonts w:ascii="Palatino Linotype" w:hAnsi="Palatino Linotype"/>
          <w:sz w:val="22"/>
          <w:szCs w:val="22"/>
        </w:rPr>
        <w:tab/>
        <w:t>Geburtsdatum</w:t>
      </w:r>
    </w:p>
    <w:p w14:paraId="6E99970C" w14:textId="77777777" w:rsidR="00973C5A" w:rsidRPr="001C795A" w:rsidRDefault="00973C5A" w:rsidP="003E459D">
      <w:pPr>
        <w:spacing w:line="276" w:lineRule="auto"/>
        <w:jc w:val="both"/>
        <w:rPr>
          <w:rFonts w:ascii="Palatino Linotype" w:hAnsi="Palatino Linotype"/>
          <w:sz w:val="22"/>
          <w:szCs w:val="22"/>
        </w:rPr>
      </w:pPr>
      <w:r w:rsidRPr="001C795A">
        <w:rPr>
          <w:rFonts w:ascii="Palatino Linotype" w:hAnsi="Palatino Linotype"/>
          <w:sz w:val="22"/>
          <w:szCs w:val="22"/>
        </w:rPr>
        <w:t>•</w:t>
      </w:r>
      <w:r w:rsidRPr="001C795A">
        <w:rPr>
          <w:rFonts w:ascii="Palatino Linotype" w:hAnsi="Palatino Linotype"/>
          <w:sz w:val="22"/>
          <w:szCs w:val="22"/>
        </w:rPr>
        <w:tab/>
        <w:t>Adresse</w:t>
      </w:r>
    </w:p>
    <w:p w14:paraId="4C64B315" w14:textId="694DCF5B" w:rsidR="00973C5A" w:rsidRPr="001C795A" w:rsidRDefault="00973C5A" w:rsidP="00973C5A">
      <w:pPr>
        <w:spacing w:after="120" w:line="276" w:lineRule="auto"/>
        <w:jc w:val="both"/>
        <w:rPr>
          <w:rFonts w:ascii="Palatino Linotype" w:hAnsi="Palatino Linotype"/>
          <w:sz w:val="22"/>
          <w:szCs w:val="22"/>
        </w:rPr>
      </w:pPr>
    </w:p>
    <w:p w14:paraId="3002DB23" w14:textId="6918D0B7" w:rsidR="00973C5A" w:rsidRPr="001C795A" w:rsidRDefault="00973C5A" w:rsidP="00973C5A">
      <w:pPr>
        <w:spacing w:after="120" w:line="276" w:lineRule="auto"/>
        <w:jc w:val="both"/>
        <w:rPr>
          <w:rFonts w:ascii="Palatino Linotype" w:hAnsi="Palatino Linotype"/>
          <w:sz w:val="22"/>
          <w:szCs w:val="22"/>
          <w:u w:val="single"/>
        </w:rPr>
      </w:pPr>
      <w:r w:rsidRPr="001C795A">
        <w:rPr>
          <w:rFonts w:ascii="Palatino Linotype" w:hAnsi="Palatino Linotype"/>
          <w:sz w:val="22"/>
          <w:szCs w:val="22"/>
          <w:u w:val="single"/>
        </w:rPr>
        <w:t>4.</w:t>
      </w:r>
      <w:r w:rsidRPr="001C795A">
        <w:rPr>
          <w:rFonts w:ascii="Palatino Linotype" w:hAnsi="Palatino Linotype"/>
          <w:sz w:val="22"/>
          <w:szCs w:val="22"/>
          <w:u w:val="single"/>
        </w:rPr>
        <w:tab/>
        <w:t>Allgemeine Bestimmungen</w:t>
      </w:r>
    </w:p>
    <w:p w14:paraId="789DA2FB" w14:textId="4FB191DD"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Die Erbringung der individuellen Beratungs- und Betreuungsleistung durch den Makler</w:t>
      </w:r>
      <w:r w:rsidR="003E459D" w:rsidRPr="001C795A">
        <w:rPr>
          <w:rFonts w:ascii="Palatino Linotype" w:hAnsi="Palatino Linotype"/>
          <w:sz w:val="22"/>
          <w:szCs w:val="22"/>
        </w:rPr>
        <w:t xml:space="preserve"> </w:t>
      </w:r>
      <w:r w:rsidRPr="001C795A">
        <w:rPr>
          <w:rFonts w:ascii="Palatino Linotype" w:hAnsi="Palatino Linotype"/>
          <w:sz w:val="22"/>
          <w:szCs w:val="22"/>
        </w:rPr>
        <w:t>gemäß Ziffern</w:t>
      </w:r>
      <w:r w:rsidR="003E459D" w:rsidRPr="001C795A">
        <w:rPr>
          <w:rFonts w:ascii="Palatino Linotype" w:hAnsi="Palatino Linotype"/>
          <w:sz w:val="22"/>
          <w:szCs w:val="22"/>
        </w:rPr>
        <w:t xml:space="preserve"> </w:t>
      </w:r>
      <w:r w:rsidRPr="001C795A">
        <w:rPr>
          <w:rFonts w:ascii="Palatino Linotype" w:hAnsi="Palatino Linotype"/>
          <w:sz w:val="22"/>
          <w:szCs w:val="22"/>
        </w:rPr>
        <w:t>1</w:t>
      </w:r>
      <w:r w:rsidR="003E459D" w:rsidRPr="001C795A">
        <w:rPr>
          <w:rFonts w:ascii="Palatino Linotype" w:hAnsi="Palatino Linotype"/>
          <w:sz w:val="22"/>
          <w:szCs w:val="22"/>
        </w:rPr>
        <w:t xml:space="preserve"> </w:t>
      </w:r>
      <w:r w:rsidRPr="001C795A">
        <w:rPr>
          <w:rFonts w:ascii="Palatino Linotype" w:hAnsi="Palatino Linotype"/>
          <w:sz w:val="22"/>
          <w:szCs w:val="22"/>
        </w:rPr>
        <w:t>un</w:t>
      </w:r>
      <w:r w:rsidR="003E459D" w:rsidRPr="001C795A">
        <w:rPr>
          <w:rFonts w:ascii="Palatino Linotype" w:hAnsi="Palatino Linotype"/>
          <w:sz w:val="22"/>
          <w:szCs w:val="22"/>
        </w:rPr>
        <w:t xml:space="preserve">d </w:t>
      </w:r>
      <w:r w:rsidRPr="001C795A">
        <w:rPr>
          <w:rFonts w:ascii="Palatino Linotype" w:hAnsi="Palatino Linotype"/>
          <w:sz w:val="22"/>
          <w:szCs w:val="22"/>
        </w:rPr>
        <w:t>3</w:t>
      </w:r>
      <w:r w:rsidR="003E459D" w:rsidRPr="001C795A">
        <w:rPr>
          <w:rFonts w:ascii="Palatino Linotype" w:hAnsi="Palatino Linotype"/>
          <w:sz w:val="22"/>
          <w:szCs w:val="22"/>
        </w:rPr>
        <w:t xml:space="preserve"> </w:t>
      </w:r>
      <w:r w:rsidRPr="001C795A">
        <w:rPr>
          <w:rFonts w:ascii="Palatino Linotype" w:hAnsi="Palatino Linotype"/>
          <w:sz w:val="22"/>
          <w:szCs w:val="22"/>
        </w:rPr>
        <w:t>dieser Funktionsübertragungsvereinbarung sowie erforderlichen Datenverarbeitungsleistungen erfolgen ausschließlich in der Bundesrepublik Deutschland oder einem Mitgliedstaat der Europäischen Union oder einem anderen Vertragsstaat des Abkommens über den Europäischen Wirtschaftsraum. Jede Verlagerung sowohl der Erbringung der individuellen Beratungsleistungen als auch der hierfür erforderlichen Datenverarbeitungsleistungen in einem Drittland bedarf der vorherigen Zustimmung des Auftraggebers und darf nur erfolgen, wenn die besonderen Voraussetzungen der Art. 44 ff. DS-GVO erfüllt sind.</w:t>
      </w:r>
    </w:p>
    <w:p w14:paraId="01CEBA61" w14:textId="21C49AB9"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Der Makler wird zur Sicherung der vom Auftraggeber übermittelten Daten der Versorgungsberechtigten vor unbefugte</w:t>
      </w:r>
      <w:r w:rsidR="00042F68" w:rsidRPr="001C795A">
        <w:rPr>
          <w:rFonts w:ascii="Palatino Linotype" w:hAnsi="Palatino Linotype"/>
          <w:sz w:val="22"/>
          <w:szCs w:val="22"/>
        </w:rPr>
        <w:t>m</w:t>
      </w:r>
      <w:r w:rsidRPr="001C795A">
        <w:rPr>
          <w:rFonts w:ascii="Palatino Linotype" w:hAnsi="Palatino Linotype"/>
          <w:sz w:val="22"/>
          <w:szCs w:val="22"/>
        </w:rPr>
        <w:t xml:space="preserve"> Zugriff technische und organisatorische Maßnahmen gemäß der Anlage zu § 9 BDSG bzw. ab 25 Mai 2018 gemäß Art. 32 DS-GVO ergreifen. Dabei sind der Stand der Technik, die Implementierungskosten und die Art, der Umfang und die Zwecke der Verarbeitung sowie die unterschiedliche Eintrittswahrscheinlichkeit und Schwere des Risikos für die Rechte und Freiheit der Versorgungsberechtigten im Sinne von Art. 32 Abs. 1 DS-GVO zu berücksichtigen. Diese technischen und organisatorischen Maßnahmen unterliegen dem technischen Fortschritt und der Weiterentwicklung. Insofern ist es dem Makler gestattet, alternative adäquate Maßnahmen umzusetzen. Dabei darf das Sicherheitsniveau der bei Beginn dieser Funktionsübertragungsvereinbarung ergriffenen Maßnahmen, deren Beschreibung dem Auftraggeber auf Wunsch zur Verfügung gestellt, nicht unterschritten werden. Über wesentliche Änderungen dieser technischen und organisatorischen Maßnahmen</w:t>
      </w:r>
      <w:r w:rsidR="003E459D" w:rsidRPr="001C795A">
        <w:rPr>
          <w:rFonts w:ascii="Palatino Linotype" w:hAnsi="Palatino Linotype"/>
          <w:sz w:val="22"/>
          <w:szCs w:val="22"/>
        </w:rPr>
        <w:t xml:space="preserve"> </w:t>
      </w:r>
      <w:r w:rsidRPr="001C795A">
        <w:rPr>
          <w:rFonts w:ascii="Palatino Linotype" w:hAnsi="Palatino Linotype"/>
          <w:sz w:val="22"/>
          <w:szCs w:val="22"/>
        </w:rPr>
        <w:t>ist</w:t>
      </w:r>
      <w:r w:rsidR="003E459D" w:rsidRPr="001C795A">
        <w:rPr>
          <w:rFonts w:ascii="Palatino Linotype" w:hAnsi="Palatino Linotype"/>
          <w:sz w:val="22"/>
          <w:szCs w:val="22"/>
        </w:rPr>
        <w:t xml:space="preserve"> </w:t>
      </w:r>
      <w:r w:rsidRPr="001C795A">
        <w:rPr>
          <w:rFonts w:ascii="Palatino Linotype" w:hAnsi="Palatino Linotype"/>
          <w:sz w:val="22"/>
          <w:szCs w:val="22"/>
        </w:rPr>
        <w:t>der</w:t>
      </w:r>
      <w:r w:rsidR="003E459D" w:rsidRPr="001C795A">
        <w:rPr>
          <w:rFonts w:ascii="Palatino Linotype" w:hAnsi="Palatino Linotype"/>
          <w:sz w:val="22"/>
          <w:szCs w:val="22"/>
        </w:rPr>
        <w:t xml:space="preserve"> </w:t>
      </w:r>
      <w:r w:rsidRPr="001C795A">
        <w:rPr>
          <w:rFonts w:ascii="Palatino Linotype" w:hAnsi="Palatino Linotype"/>
          <w:sz w:val="22"/>
          <w:szCs w:val="22"/>
        </w:rPr>
        <w:t>Auftraggeber</w:t>
      </w:r>
      <w:r w:rsidR="003E459D" w:rsidRPr="001C795A">
        <w:rPr>
          <w:rFonts w:ascii="Palatino Linotype" w:hAnsi="Palatino Linotype"/>
          <w:sz w:val="22"/>
          <w:szCs w:val="22"/>
        </w:rPr>
        <w:t xml:space="preserve"> </w:t>
      </w:r>
      <w:r w:rsidRPr="001C795A">
        <w:rPr>
          <w:rFonts w:ascii="Palatino Linotype" w:hAnsi="Palatino Linotype"/>
          <w:sz w:val="22"/>
          <w:szCs w:val="22"/>
        </w:rPr>
        <w:t>zu</w:t>
      </w:r>
      <w:r w:rsidR="003E459D" w:rsidRPr="001C795A">
        <w:rPr>
          <w:rFonts w:ascii="Palatino Linotype" w:hAnsi="Palatino Linotype"/>
          <w:sz w:val="22"/>
          <w:szCs w:val="22"/>
        </w:rPr>
        <w:t xml:space="preserve"> </w:t>
      </w:r>
      <w:r w:rsidRPr="001C795A">
        <w:rPr>
          <w:rFonts w:ascii="Palatino Linotype" w:hAnsi="Palatino Linotype"/>
          <w:sz w:val="22"/>
          <w:szCs w:val="22"/>
        </w:rPr>
        <w:t xml:space="preserve">informieren. Der </w:t>
      </w:r>
      <w:r w:rsidR="00393D3B" w:rsidRPr="001C795A">
        <w:rPr>
          <w:rFonts w:ascii="Palatino Linotype" w:hAnsi="Palatino Linotype"/>
          <w:sz w:val="22"/>
          <w:szCs w:val="22"/>
        </w:rPr>
        <w:t>Makler wird,</w:t>
      </w:r>
      <w:r w:rsidRPr="001C795A">
        <w:rPr>
          <w:rFonts w:ascii="Palatino Linotype" w:hAnsi="Palatino Linotype"/>
          <w:sz w:val="22"/>
          <w:szCs w:val="22"/>
        </w:rPr>
        <w:t xml:space="preserve"> die vom Auftraggeber übermittelten Daten der Versorgungsberechtigten ausschließlich zu Zwecken des Geschäftsbesorgungsvertrages und dieser Funktionsübertragungsvereinbarung nutzen und verarbeiten. Der Makler setzt bei der Durchführung der Beratungsleistungen und der diese unterstützenden Datenverarbeitungsleistungen nur Beschäftigte ein, die auf die Vertraulichkeit verpflichtet und zuvor mit den für sie relevanten Bestimmungen zum Datenschutz vertraut gemacht wurden.</w:t>
      </w:r>
    </w:p>
    <w:p w14:paraId="6DE10A4B" w14:textId="31D0DEA1"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lastRenderedPageBreak/>
        <w:t>Der Makler bedient</w:t>
      </w:r>
      <w:r w:rsidR="003E459D" w:rsidRPr="001C795A">
        <w:rPr>
          <w:rFonts w:ascii="Palatino Linotype" w:hAnsi="Palatino Linotype"/>
          <w:sz w:val="22"/>
          <w:szCs w:val="22"/>
        </w:rPr>
        <w:t xml:space="preserve"> </w:t>
      </w:r>
      <w:r w:rsidRPr="001C795A">
        <w:rPr>
          <w:rFonts w:ascii="Palatino Linotype" w:hAnsi="Palatino Linotype"/>
          <w:sz w:val="22"/>
          <w:szCs w:val="22"/>
        </w:rPr>
        <w:t>sich keiner Dritten zur Verarbeitung der vom Auftraggeber übermittelten oder genannten Daten. Der Makler bedient sich auch keiner Dritten zur</w:t>
      </w:r>
      <w:r w:rsidR="003E459D" w:rsidRPr="001C795A">
        <w:rPr>
          <w:rFonts w:ascii="Palatino Linotype" w:hAnsi="Palatino Linotype"/>
          <w:sz w:val="22"/>
          <w:szCs w:val="22"/>
        </w:rPr>
        <w:t xml:space="preserve"> </w:t>
      </w:r>
      <w:r w:rsidRPr="001C795A">
        <w:rPr>
          <w:rFonts w:ascii="Palatino Linotype" w:hAnsi="Palatino Linotype"/>
          <w:sz w:val="22"/>
          <w:szCs w:val="22"/>
        </w:rPr>
        <w:t>Erbringun</w:t>
      </w:r>
      <w:r w:rsidR="003E459D" w:rsidRPr="001C795A">
        <w:rPr>
          <w:rFonts w:ascii="Palatino Linotype" w:hAnsi="Palatino Linotype"/>
          <w:sz w:val="22"/>
          <w:szCs w:val="22"/>
        </w:rPr>
        <w:t xml:space="preserve">g </w:t>
      </w:r>
      <w:r w:rsidRPr="001C795A">
        <w:rPr>
          <w:rFonts w:ascii="Palatino Linotype" w:hAnsi="Palatino Linotype"/>
          <w:sz w:val="22"/>
          <w:szCs w:val="22"/>
        </w:rPr>
        <w:t>der</w:t>
      </w:r>
      <w:r w:rsidR="003E459D" w:rsidRPr="001C795A">
        <w:rPr>
          <w:rFonts w:ascii="Palatino Linotype" w:hAnsi="Palatino Linotype"/>
          <w:sz w:val="22"/>
          <w:szCs w:val="22"/>
        </w:rPr>
        <w:t xml:space="preserve"> </w:t>
      </w:r>
      <w:r w:rsidRPr="001C795A">
        <w:rPr>
          <w:rFonts w:ascii="Palatino Linotype" w:hAnsi="Palatino Linotype"/>
          <w:sz w:val="22"/>
          <w:szCs w:val="22"/>
        </w:rPr>
        <w:t>Leistungen gemäß dieser Funktionsübertragungsvereinbarung. Falls der Makler den Einsatz von Subunternehmen zur Erbringung der Leistungen nach dem</w:t>
      </w:r>
      <w:r w:rsidR="003E459D" w:rsidRPr="001C795A">
        <w:rPr>
          <w:rFonts w:ascii="Palatino Linotype" w:hAnsi="Palatino Linotype"/>
          <w:sz w:val="22"/>
          <w:szCs w:val="22"/>
        </w:rPr>
        <w:t xml:space="preserve"> </w:t>
      </w:r>
      <w:r w:rsidRPr="001C795A">
        <w:rPr>
          <w:rFonts w:ascii="Palatino Linotype" w:hAnsi="Palatino Linotype"/>
          <w:sz w:val="22"/>
          <w:szCs w:val="22"/>
        </w:rPr>
        <w:t>Maklervertrag und dieser Funktionsübertragung beabsichtigen sollte, bedarf dies der vorherigen schriftlichen Zustimmung des Auftraggebers. Die Zustimmung darf nur aus sachlich gerechtfertigten Gründen in Bezug auf die, die Versorgungsberechtigten betreffenden Daten, verweigert werden.</w:t>
      </w:r>
    </w:p>
    <w:p w14:paraId="6D54C11A" w14:textId="77777777" w:rsidR="00973C5A" w:rsidRPr="001C795A" w:rsidRDefault="00973C5A" w:rsidP="00973C5A">
      <w:pPr>
        <w:spacing w:after="120" w:line="276" w:lineRule="auto"/>
        <w:jc w:val="both"/>
        <w:rPr>
          <w:rFonts w:ascii="Palatino Linotype" w:hAnsi="Palatino Linotype"/>
          <w:sz w:val="22"/>
          <w:szCs w:val="22"/>
        </w:rPr>
      </w:pPr>
      <w:r w:rsidRPr="001C795A">
        <w:rPr>
          <w:rFonts w:ascii="Palatino Linotype" w:hAnsi="Palatino Linotype"/>
          <w:sz w:val="22"/>
          <w:szCs w:val="22"/>
        </w:rPr>
        <w:t>Diese Funktionsübertragungsvereinbarung ist Teil des Maklervertrags. Diese Vereinbarung endet mit Kündigung des Maklervertrags und kann nicht eigenständig weitergeführt werden.</w:t>
      </w:r>
    </w:p>
    <w:p w14:paraId="6780E4F9" w14:textId="6FF439A7" w:rsidR="00973C5A" w:rsidRPr="001C795A" w:rsidRDefault="00973C5A" w:rsidP="00973C5A">
      <w:pPr>
        <w:spacing w:after="120" w:line="276" w:lineRule="auto"/>
        <w:jc w:val="both"/>
        <w:rPr>
          <w:rFonts w:ascii="Palatino Linotype" w:hAnsi="Palatino Linotype"/>
          <w:sz w:val="22"/>
          <w:szCs w:val="22"/>
        </w:rPr>
      </w:pPr>
    </w:p>
    <w:p w14:paraId="26CBC602" w14:textId="2796D6B3" w:rsidR="001C795A" w:rsidRPr="001C795A" w:rsidRDefault="001C795A" w:rsidP="001C795A">
      <w:pPr>
        <w:jc w:val="center"/>
        <w:rPr>
          <w:rFonts w:ascii="Palatino Linotype" w:hAnsi="Palatino Linotype" w:cs="Arial"/>
          <w:b/>
          <w:sz w:val="22"/>
          <w:szCs w:val="22"/>
        </w:rPr>
      </w:pPr>
      <w:r w:rsidRPr="001C795A">
        <w:rPr>
          <w:rFonts w:ascii="Palatino Linotype" w:hAnsi="Palatino Linotype" w:cs="Arial"/>
          <w:b/>
          <w:sz w:val="22"/>
          <w:szCs w:val="22"/>
        </w:rPr>
        <w:t>Technische und Organisatorische Maßnahmen zur Datensicherheit</w:t>
      </w:r>
    </w:p>
    <w:p w14:paraId="72780B0C" w14:textId="77777777" w:rsidR="001C795A" w:rsidRPr="001C795A" w:rsidRDefault="001C795A" w:rsidP="001C795A">
      <w:pPr>
        <w:rPr>
          <w:rFonts w:ascii="Palatino Linotype" w:hAnsi="Palatino Linotype" w:cs="Arial"/>
          <w:sz w:val="22"/>
          <w:szCs w:val="22"/>
        </w:rPr>
      </w:pPr>
    </w:p>
    <w:p w14:paraId="024CC0C7" w14:textId="77777777" w:rsidR="001C795A" w:rsidRPr="001C795A" w:rsidRDefault="001C795A" w:rsidP="001C795A">
      <w:pPr>
        <w:rPr>
          <w:rFonts w:ascii="Palatino Linotype" w:hAnsi="Palatino Linotype" w:cs="Arial"/>
          <w:b/>
          <w:sz w:val="22"/>
          <w:szCs w:val="22"/>
        </w:rPr>
      </w:pPr>
      <w:r w:rsidRPr="001C795A">
        <w:rPr>
          <w:rFonts w:ascii="Palatino Linotype" w:hAnsi="Palatino Linotype" w:cs="Arial"/>
          <w:b/>
          <w:sz w:val="22"/>
          <w:szCs w:val="22"/>
        </w:rPr>
        <w:t>Allgemeines</w:t>
      </w:r>
    </w:p>
    <w:p w14:paraId="558C37AE" w14:textId="77777777" w:rsidR="001C795A" w:rsidRPr="001C795A" w:rsidRDefault="001C795A" w:rsidP="001C795A">
      <w:pPr>
        <w:rPr>
          <w:rFonts w:ascii="Palatino Linotype" w:hAnsi="Palatino Linotype" w:cs="Arial"/>
          <w:sz w:val="22"/>
          <w:szCs w:val="22"/>
        </w:rPr>
      </w:pPr>
    </w:p>
    <w:tbl>
      <w:tblPr>
        <w:tblStyle w:val="TableGrid"/>
        <w:tblW w:w="0" w:type="auto"/>
        <w:tblLook w:val="04A0" w:firstRow="1" w:lastRow="0" w:firstColumn="1" w:lastColumn="0" w:noHBand="0" w:noVBand="1"/>
      </w:tblPr>
      <w:tblGrid>
        <w:gridCol w:w="4530"/>
        <w:gridCol w:w="4530"/>
      </w:tblGrid>
      <w:tr w:rsidR="001C795A" w:rsidRPr="001C795A" w14:paraId="6D33129F" w14:textId="77777777" w:rsidTr="00283F04">
        <w:tc>
          <w:tcPr>
            <w:tcW w:w="4531" w:type="dxa"/>
          </w:tcPr>
          <w:p w14:paraId="7F41008D" w14:textId="77777777" w:rsidR="001C795A" w:rsidRPr="001C795A" w:rsidRDefault="001C795A" w:rsidP="00283F04">
            <w:pPr>
              <w:rPr>
                <w:rFonts w:ascii="Palatino Linotype" w:hAnsi="Palatino Linotype" w:cs="Arial"/>
                <w:sz w:val="22"/>
                <w:szCs w:val="22"/>
              </w:rPr>
            </w:pPr>
            <w:r w:rsidRPr="001C795A">
              <w:rPr>
                <w:rFonts w:ascii="Palatino Linotype" w:hAnsi="Palatino Linotype" w:cs="Arial"/>
                <w:sz w:val="22"/>
                <w:szCs w:val="22"/>
              </w:rPr>
              <w:t>Datenschutzbeauftragter</w:t>
            </w:r>
          </w:p>
        </w:tc>
        <w:tc>
          <w:tcPr>
            <w:tcW w:w="4531" w:type="dxa"/>
          </w:tcPr>
          <w:p w14:paraId="7BBF191B" w14:textId="6CB8AFE7" w:rsidR="001C795A" w:rsidRPr="00152BDA" w:rsidRDefault="00152BDA" w:rsidP="00283F04">
            <w:pPr>
              <w:rPr>
                <w:rFonts w:ascii="Palatino Linotype" w:hAnsi="Palatino Linotype" w:cs="Arial"/>
                <w:sz w:val="22"/>
                <w:szCs w:val="22"/>
                <w:highlight w:val="yellow"/>
              </w:rPr>
            </w:pPr>
            <w:r w:rsidRPr="00152BDA">
              <w:rPr>
                <w:rFonts w:ascii="Palatino Linotype" w:hAnsi="Palatino Linotype" w:cs="Arial"/>
                <w:color w:val="1C1C1C"/>
                <w:sz w:val="22"/>
                <w:szCs w:val="22"/>
                <w:highlight w:val="yellow"/>
              </w:rPr>
              <w:t>XXX</w:t>
            </w:r>
          </w:p>
        </w:tc>
      </w:tr>
      <w:tr w:rsidR="001C795A" w:rsidRPr="001C795A" w14:paraId="0A8B218E" w14:textId="77777777" w:rsidTr="00283F04">
        <w:tc>
          <w:tcPr>
            <w:tcW w:w="4531" w:type="dxa"/>
          </w:tcPr>
          <w:p w14:paraId="5B5E5AAA" w14:textId="77777777" w:rsidR="001C795A" w:rsidRPr="001C795A" w:rsidRDefault="001C795A" w:rsidP="00283F04">
            <w:pPr>
              <w:rPr>
                <w:rFonts w:ascii="Palatino Linotype" w:hAnsi="Palatino Linotype" w:cs="Arial"/>
                <w:sz w:val="22"/>
                <w:szCs w:val="22"/>
              </w:rPr>
            </w:pPr>
            <w:r w:rsidRPr="001C795A">
              <w:rPr>
                <w:rFonts w:ascii="Palatino Linotype" w:hAnsi="Palatino Linotype" w:cs="Arial"/>
                <w:sz w:val="22"/>
                <w:szCs w:val="22"/>
              </w:rPr>
              <w:t>Unterrichtung und Verpflichtung von</w:t>
            </w:r>
          </w:p>
          <w:p w14:paraId="4DC9242B" w14:textId="77777777" w:rsidR="001C795A" w:rsidRPr="001C795A" w:rsidRDefault="001C795A" w:rsidP="00283F04">
            <w:pPr>
              <w:rPr>
                <w:rFonts w:ascii="Palatino Linotype" w:hAnsi="Palatino Linotype" w:cs="Arial"/>
                <w:sz w:val="22"/>
                <w:szCs w:val="22"/>
              </w:rPr>
            </w:pPr>
            <w:r w:rsidRPr="001C795A">
              <w:rPr>
                <w:rFonts w:ascii="Palatino Linotype" w:hAnsi="Palatino Linotype" w:cs="Arial"/>
                <w:sz w:val="22"/>
                <w:szCs w:val="22"/>
              </w:rPr>
              <w:t>Beschäftigten auf Beachtung der</w:t>
            </w:r>
          </w:p>
          <w:p w14:paraId="387D5B7D" w14:textId="77777777" w:rsidR="001C795A" w:rsidRPr="001C795A" w:rsidRDefault="001C795A" w:rsidP="00283F04">
            <w:pPr>
              <w:rPr>
                <w:rFonts w:ascii="Palatino Linotype" w:hAnsi="Palatino Linotype" w:cs="Arial"/>
                <w:sz w:val="22"/>
                <w:szCs w:val="22"/>
              </w:rPr>
            </w:pPr>
            <w:r w:rsidRPr="001C795A">
              <w:rPr>
                <w:rFonts w:ascii="Palatino Linotype" w:hAnsi="Palatino Linotype" w:cs="Arial"/>
                <w:sz w:val="22"/>
                <w:szCs w:val="22"/>
              </w:rPr>
              <w:t>datenschutzrechtlichen Anforderungen</w:t>
            </w:r>
          </w:p>
          <w:p w14:paraId="3C2BAA65" w14:textId="77777777" w:rsidR="001C795A" w:rsidRPr="001C795A" w:rsidRDefault="001C795A" w:rsidP="00283F04">
            <w:pPr>
              <w:rPr>
                <w:rFonts w:ascii="Palatino Linotype" w:hAnsi="Palatino Linotype" w:cs="Arial"/>
                <w:sz w:val="22"/>
                <w:szCs w:val="22"/>
              </w:rPr>
            </w:pPr>
            <w:r w:rsidRPr="001C795A">
              <w:rPr>
                <w:rFonts w:ascii="Palatino Linotype" w:hAnsi="Palatino Linotype" w:cs="Arial"/>
                <w:sz w:val="22"/>
                <w:szCs w:val="22"/>
              </w:rPr>
              <w:t>nach der DS-GVO</w:t>
            </w:r>
          </w:p>
        </w:tc>
        <w:tc>
          <w:tcPr>
            <w:tcW w:w="4531" w:type="dxa"/>
          </w:tcPr>
          <w:p w14:paraId="7234B250" w14:textId="77777777" w:rsidR="001C795A" w:rsidRPr="001C795A" w:rsidRDefault="001C795A" w:rsidP="00283F04">
            <w:pPr>
              <w:rPr>
                <w:rFonts w:ascii="Palatino Linotype" w:hAnsi="Palatino Linotype" w:cs="Arial"/>
                <w:sz w:val="22"/>
                <w:szCs w:val="22"/>
              </w:rPr>
            </w:pPr>
            <w:r w:rsidRPr="001C795A">
              <w:rPr>
                <w:rFonts w:ascii="Palatino Linotype" w:hAnsi="Palatino Linotype" w:cs="Arial"/>
                <w:sz w:val="22"/>
                <w:szCs w:val="22"/>
              </w:rPr>
              <w:t>ja</w:t>
            </w:r>
          </w:p>
          <w:p w14:paraId="6AA9AE28" w14:textId="77777777" w:rsidR="001C795A" w:rsidRPr="001C795A" w:rsidRDefault="001C795A" w:rsidP="00283F04">
            <w:pPr>
              <w:rPr>
                <w:rFonts w:ascii="Palatino Linotype" w:hAnsi="Palatino Linotype" w:cs="Arial"/>
                <w:sz w:val="22"/>
                <w:szCs w:val="22"/>
              </w:rPr>
            </w:pPr>
          </w:p>
        </w:tc>
      </w:tr>
      <w:tr w:rsidR="001C795A" w:rsidRPr="001C795A" w14:paraId="32DAA1B8" w14:textId="77777777" w:rsidTr="00283F04">
        <w:tc>
          <w:tcPr>
            <w:tcW w:w="4531" w:type="dxa"/>
          </w:tcPr>
          <w:p w14:paraId="16930314" w14:textId="77777777" w:rsidR="001C795A" w:rsidRPr="001C795A" w:rsidRDefault="001C795A" w:rsidP="00283F04">
            <w:pPr>
              <w:rPr>
                <w:rFonts w:ascii="Palatino Linotype" w:hAnsi="Palatino Linotype" w:cs="Arial"/>
                <w:sz w:val="22"/>
                <w:szCs w:val="22"/>
              </w:rPr>
            </w:pPr>
            <w:r w:rsidRPr="001C795A">
              <w:rPr>
                <w:rFonts w:ascii="Palatino Linotype" w:hAnsi="Palatino Linotype" w:cs="Arial"/>
                <w:sz w:val="22"/>
                <w:szCs w:val="22"/>
              </w:rPr>
              <w:t>Verfahrensverzeichnis nach Artikel 30</w:t>
            </w:r>
          </w:p>
          <w:p w14:paraId="20E9DC7A" w14:textId="77777777" w:rsidR="001C795A" w:rsidRPr="001C795A" w:rsidRDefault="001C795A" w:rsidP="00283F04">
            <w:pPr>
              <w:rPr>
                <w:rFonts w:ascii="Palatino Linotype" w:hAnsi="Palatino Linotype" w:cs="Arial"/>
                <w:sz w:val="22"/>
                <w:szCs w:val="22"/>
              </w:rPr>
            </w:pPr>
            <w:r w:rsidRPr="001C795A">
              <w:rPr>
                <w:rFonts w:ascii="Palatino Linotype" w:hAnsi="Palatino Linotype" w:cs="Arial"/>
                <w:sz w:val="22"/>
                <w:szCs w:val="22"/>
              </w:rPr>
              <w:t>DS-GVO</w:t>
            </w:r>
          </w:p>
        </w:tc>
        <w:tc>
          <w:tcPr>
            <w:tcW w:w="4531" w:type="dxa"/>
          </w:tcPr>
          <w:p w14:paraId="46BBEF5D" w14:textId="77777777" w:rsidR="001C795A" w:rsidRPr="001C795A" w:rsidRDefault="001C795A" w:rsidP="00283F04">
            <w:pPr>
              <w:rPr>
                <w:rFonts w:ascii="Palatino Linotype" w:hAnsi="Palatino Linotype" w:cs="Arial"/>
                <w:sz w:val="22"/>
                <w:szCs w:val="22"/>
              </w:rPr>
            </w:pPr>
            <w:r w:rsidRPr="001C795A">
              <w:rPr>
                <w:rFonts w:ascii="Palatino Linotype" w:hAnsi="Palatino Linotype" w:cs="Arial"/>
                <w:sz w:val="22"/>
                <w:szCs w:val="22"/>
              </w:rPr>
              <w:t>ja</w:t>
            </w:r>
          </w:p>
        </w:tc>
      </w:tr>
      <w:tr w:rsidR="001C795A" w:rsidRPr="001C795A" w14:paraId="16F49884" w14:textId="77777777" w:rsidTr="00283F04">
        <w:tc>
          <w:tcPr>
            <w:tcW w:w="4531" w:type="dxa"/>
          </w:tcPr>
          <w:p w14:paraId="087AEF02" w14:textId="77777777" w:rsidR="001C795A" w:rsidRPr="001C795A" w:rsidRDefault="001C795A" w:rsidP="00283F04">
            <w:pPr>
              <w:rPr>
                <w:rFonts w:ascii="Palatino Linotype" w:hAnsi="Palatino Linotype" w:cs="Arial"/>
                <w:sz w:val="22"/>
                <w:szCs w:val="22"/>
              </w:rPr>
            </w:pPr>
            <w:r w:rsidRPr="001C795A">
              <w:rPr>
                <w:rFonts w:ascii="Palatino Linotype" w:hAnsi="Palatino Linotype" w:cs="Arial"/>
                <w:sz w:val="22"/>
                <w:szCs w:val="22"/>
              </w:rPr>
              <w:t>Rechenzentrum</w:t>
            </w:r>
          </w:p>
        </w:tc>
        <w:tc>
          <w:tcPr>
            <w:tcW w:w="4531" w:type="dxa"/>
          </w:tcPr>
          <w:p w14:paraId="6F2FC710" w14:textId="18022266" w:rsidR="001C795A" w:rsidRPr="001C795A" w:rsidRDefault="00152BDA" w:rsidP="00283F04">
            <w:pPr>
              <w:rPr>
                <w:rFonts w:ascii="Palatino Linotype" w:hAnsi="Palatino Linotype" w:cs="Arial"/>
                <w:sz w:val="22"/>
                <w:szCs w:val="22"/>
              </w:rPr>
            </w:pPr>
            <w:r w:rsidRPr="00152BDA">
              <w:rPr>
                <w:rFonts w:ascii="Palatino Linotype" w:hAnsi="Palatino Linotype" w:cs="Arial"/>
                <w:sz w:val="22"/>
                <w:szCs w:val="22"/>
                <w:highlight w:val="yellow"/>
              </w:rPr>
              <w:t>XXX</w:t>
            </w:r>
          </w:p>
        </w:tc>
      </w:tr>
      <w:tr w:rsidR="001C795A" w:rsidRPr="001C795A" w14:paraId="53115E5F" w14:textId="77777777" w:rsidTr="00283F04">
        <w:tc>
          <w:tcPr>
            <w:tcW w:w="4531" w:type="dxa"/>
          </w:tcPr>
          <w:p w14:paraId="408BC26A" w14:textId="77777777" w:rsidR="001C795A" w:rsidRPr="001C795A" w:rsidRDefault="001C795A" w:rsidP="00283F04">
            <w:pPr>
              <w:rPr>
                <w:rFonts w:ascii="Palatino Linotype" w:hAnsi="Palatino Linotype" w:cs="Arial"/>
                <w:sz w:val="22"/>
                <w:szCs w:val="22"/>
              </w:rPr>
            </w:pPr>
            <w:r w:rsidRPr="001C795A">
              <w:rPr>
                <w:rFonts w:ascii="Palatino Linotype" w:hAnsi="Palatino Linotype" w:cs="Arial"/>
                <w:sz w:val="22"/>
                <w:szCs w:val="22"/>
              </w:rPr>
              <w:t>Zertifizierung</w:t>
            </w:r>
          </w:p>
        </w:tc>
        <w:tc>
          <w:tcPr>
            <w:tcW w:w="4531" w:type="dxa"/>
          </w:tcPr>
          <w:p w14:paraId="4CAE3AC4" w14:textId="20A7AEB6" w:rsidR="001C795A" w:rsidRPr="001C795A" w:rsidRDefault="00152BDA" w:rsidP="00283F04">
            <w:pPr>
              <w:rPr>
                <w:rFonts w:ascii="Palatino Linotype" w:hAnsi="Palatino Linotype" w:cs="Arial"/>
                <w:sz w:val="22"/>
                <w:szCs w:val="22"/>
              </w:rPr>
            </w:pPr>
            <w:r w:rsidRPr="00152BDA">
              <w:rPr>
                <w:rFonts w:ascii="Palatino Linotype" w:hAnsi="Palatino Linotype" w:cs="Arial"/>
                <w:sz w:val="22"/>
                <w:szCs w:val="22"/>
                <w:highlight w:val="yellow"/>
              </w:rPr>
              <w:t>XXX</w:t>
            </w:r>
          </w:p>
        </w:tc>
      </w:tr>
      <w:tr w:rsidR="001C795A" w:rsidRPr="001C795A" w14:paraId="211CF42C" w14:textId="77777777" w:rsidTr="00283F04">
        <w:tc>
          <w:tcPr>
            <w:tcW w:w="4531" w:type="dxa"/>
          </w:tcPr>
          <w:p w14:paraId="5C5E554D" w14:textId="77777777" w:rsidR="001C795A" w:rsidRPr="001C795A" w:rsidRDefault="001C795A" w:rsidP="00283F04">
            <w:pPr>
              <w:rPr>
                <w:rFonts w:ascii="Palatino Linotype" w:hAnsi="Palatino Linotype" w:cs="Arial"/>
                <w:sz w:val="22"/>
                <w:szCs w:val="22"/>
              </w:rPr>
            </w:pPr>
            <w:r w:rsidRPr="001C795A">
              <w:rPr>
                <w:rFonts w:ascii="Palatino Linotype" w:hAnsi="Palatino Linotype" w:cs="Arial"/>
                <w:sz w:val="22"/>
                <w:szCs w:val="22"/>
              </w:rPr>
              <w:t>IT-Systeme</w:t>
            </w:r>
          </w:p>
        </w:tc>
        <w:tc>
          <w:tcPr>
            <w:tcW w:w="4531" w:type="dxa"/>
          </w:tcPr>
          <w:p w14:paraId="3B03F00D" w14:textId="28C3B691" w:rsidR="001C795A" w:rsidRPr="001C795A" w:rsidRDefault="00152BDA" w:rsidP="00283F04">
            <w:pPr>
              <w:rPr>
                <w:rFonts w:ascii="Palatino Linotype" w:hAnsi="Palatino Linotype" w:cs="Arial"/>
                <w:sz w:val="22"/>
                <w:szCs w:val="22"/>
              </w:rPr>
            </w:pPr>
            <w:r w:rsidRPr="00152BDA">
              <w:rPr>
                <w:rFonts w:ascii="Palatino Linotype" w:hAnsi="Palatino Linotype" w:cs="Arial"/>
                <w:sz w:val="22"/>
                <w:szCs w:val="22"/>
                <w:highlight w:val="yellow"/>
                <w:lang w:val="en-US"/>
              </w:rPr>
              <w:t>XXX</w:t>
            </w:r>
          </w:p>
        </w:tc>
      </w:tr>
    </w:tbl>
    <w:p w14:paraId="6ED00077" w14:textId="77777777" w:rsidR="001C795A" w:rsidRPr="001C795A" w:rsidRDefault="001C795A" w:rsidP="001C795A">
      <w:pPr>
        <w:rPr>
          <w:rFonts w:ascii="Palatino Linotype" w:hAnsi="Palatino Linotype" w:cs="Arial"/>
          <w:sz w:val="22"/>
          <w:szCs w:val="22"/>
        </w:rPr>
      </w:pPr>
    </w:p>
    <w:p w14:paraId="7574F05F" w14:textId="77777777" w:rsidR="001C795A" w:rsidRPr="001C795A" w:rsidRDefault="001C795A" w:rsidP="001C795A">
      <w:pPr>
        <w:rPr>
          <w:rFonts w:ascii="Palatino Linotype" w:hAnsi="Palatino Linotype" w:cs="Arial"/>
          <w:b/>
          <w:sz w:val="22"/>
          <w:szCs w:val="22"/>
        </w:rPr>
      </w:pPr>
    </w:p>
    <w:p w14:paraId="5D33A749" w14:textId="77777777" w:rsidR="001C795A" w:rsidRPr="001C795A" w:rsidRDefault="001C795A" w:rsidP="001C795A">
      <w:pPr>
        <w:rPr>
          <w:rFonts w:ascii="Palatino Linotype" w:hAnsi="Palatino Linotype" w:cs="Arial"/>
          <w:b/>
          <w:sz w:val="22"/>
          <w:szCs w:val="22"/>
        </w:rPr>
      </w:pPr>
    </w:p>
    <w:p w14:paraId="3CAED62F" w14:textId="281F8B67" w:rsidR="001C795A" w:rsidRPr="001C795A" w:rsidRDefault="001C795A" w:rsidP="001C795A">
      <w:pPr>
        <w:rPr>
          <w:rFonts w:ascii="Palatino Linotype" w:hAnsi="Palatino Linotype" w:cs="Arial"/>
          <w:b/>
          <w:sz w:val="22"/>
          <w:szCs w:val="22"/>
        </w:rPr>
      </w:pPr>
      <w:r w:rsidRPr="001C795A">
        <w:rPr>
          <w:rFonts w:ascii="Palatino Linotype" w:hAnsi="Palatino Linotype" w:cs="Arial"/>
          <w:b/>
          <w:sz w:val="22"/>
          <w:szCs w:val="22"/>
        </w:rPr>
        <w:t xml:space="preserve">Zutrittskontrolle (Art. 32 Abs. 1 </w:t>
      </w:r>
      <w:proofErr w:type="spellStart"/>
      <w:r w:rsidRPr="001C795A">
        <w:rPr>
          <w:rFonts w:ascii="Palatino Linotype" w:hAnsi="Palatino Linotype" w:cs="Arial"/>
          <w:b/>
          <w:sz w:val="22"/>
          <w:szCs w:val="22"/>
        </w:rPr>
        <w:t>lit</w:t>
      </w:r>
      <w:proofErr w:type="spellEnd"/>
      <w:r w:rsidRPr="001C795A">
        <w:rPr>
          <w:rFonts w:ascii="Palatino Linotype" w:hAnsi="Palatino Linotype" w:cs="Arial"/>
          <w:b/>
          <w:sz w:val="22"/>
          <w:szCs w:val="22"/>
        </w:rPr>
        <w:t>. b DS-GVO)</w:t>
      </w:r>
    </w:p>
    <w:p w14:paraId="1430D48A" w14:textId="07CC4290" w:rsidR="001C795A" w:rsidRPr="00152BDA" w:rsidRDefault="00152BDA" w:rsidP="001C795A">
      <w:pPr>
        <w:pStyle w:val="ListParagraph"/>
        <w:numPr>
          <w:ilvl w:val="0"/>
          <w:numId w:val="15"/>
        </w:numPr>
        <w:spacing w:after="160" w:line="259" w:lineRule="auto"/>
        <w:rPr>
          <w:rFonts w:ascii="Palatino Linotype" w:hAnsi="Palatino Linotype" w:cs="Arial"/>
          <w:sz w:val="22"/>
          <w:szCs w:val="22"/>
          <w:highlight w:val="yellow"/>
        </w:rPr>
      </w:pPr>
      <w:r w:rsidRPr="00152BDA">
        <w:rPr>
          <w:rFonts w:ascii="Palatino Linotype" w:hAnsi="Palatino Linotype" w:cs="Arial"/>
          <w:sz w:val="22"/>
          <w:szCs w:val="22"/>
          <w:highlight w:val="yellow"/>
        </w:rPr>
        <w:t>Bitte erläutern</w:t>
      </w:r>
    </w:p>
    <w:p w14:paraId="305671E6" w14:textId="77777777" w:rsidR="001C795A" w:rsidRPr="001C795A" w:rsidRDefault="001C795A" w:rsidP="001C795A">
      <w:pPr>
        <w:rPr>
          <w:rFonts w:ascii="Palatino Linotype" w:hAnsi="Palatino Linotype" w:cs="Arial"/>
          <w:b/>
          <w:sz w:val="22"/>
          <w:szCs w:val="22"/>
        </w:rPr>
      </w:pPr>
      <w:r w:rsidRPr="001C795A">
        <w:rPr>
          <w:rFonts w:ascii="Palatino Linotype" w:hAnsi="Palatino Linotype" w:cs="Arial"/>
          <w:b/>
          <w:sz w:val="22"/>
          <w:szCs w:val="22"/>
        </w:rPr>
        <w:t xml:space="preserve">Zugangskontrolle (Art. 32 Abs. 1 </w:t>
      </w:r>
      <w:proofErr w:type="spellStart"/>
      <w:r w:rsidRPr="001C795A">
        <w:rPr>
          <w:rFonts w:ascii="Palatino Linotype" w:hAnsi="Palatino Linotype" w:cs="Arial"/>
          <w:b/>
          <w:sz w:val="22"/>
          <w:szCs w:val="22"/>
        </w:rPr>
        <w:t>lit</w:t>
      </w:r>
      <w:proofErr w:type="spellEnd"/>
      <w:r w:rsidRPr="001C795A">
        <w:rPr>
          <w:rFonts w:ascii="Palatino Linotype" w:hAnsi="Palatino Linotype" w:cs="Arial"/>
          <w:b/>
          <w:sz w:val="22"/>
          <w:szCs w:val="22"/>
        </w:rPr>
        <w:t>. b DS-GVO)</w:t>
      </w:r>
    </w:p>
    <w:p w14:paraId="7A8E6259" w14:textId="77777777" w:rsidR="00152BDA" w:rsidRPr="00152BDA" w:rsidRDefault="00152BDA" w:rsidP="00152BDA">
      <w:pPr>
        <w:pStyle w:val="ListParagraph"/>
        <w:numPr>
          <w:ilvl w:val="0"/>
          <w:numId w:val="15"/>
        </w:numPr>
        <w:spacing w:after="160" w:line="259" w:lineRule="auto"/>
        <w:rPr>
          <w:rFonts w:ascii="Palatino Linotype" w:hAnsi="Palatino Linotype" w:cs="Arial"/>
          <w:sz w:val="22"/>
          <w:szCs w:val="22"/>
          <w:highlight w:val="yellow"/>
        </w:rPr>
      </w:pPr>
      <w:r w:rsidRPr="00152BDA">
        <w:rPr>
          <w:rFonts w:ascii="Palatino Linotype" w:hAnsi="Palatino Linotype" w:cs="Arial"/>
          <w:sz w:val="22"/>
          <w:szCs w:val="22"/>
          <w:highlight w:val="yellow"/>
        </w:rPr>
        <w:t>Bitte erläutern</w:t>
      </w:r>
    </w:p>
    <w:p w14:paraId="1BBDE898" w14:textId="77777777" w:rsidR="001C795A" w:rsidRPr="001C795A" w:rsidRDefault="001C795A" w:rsidP="001C795A">
      <w:pPr>
        <w:rPr>
          <w:rFonts w:ascii="Palatino Linotype" w:hAnsi="Palatino Linotype" w:cs="Arial"/>
          <w:b/>
          <w:sz w:val="22"/>
          <w:szCs w:val="22"/>
        </w:rPr>
      </w:pPr>
      <w:r w:rsidRPr="001C795A">
        <w:rPr>
          <w:rFonts w:ascii="Palatino Linotype" w:hAnsi="Palatino Linotype" w:cs="Arial"/>
          <w:b/>
          <w:sz w:val="22"/>
          <w:szCs w:val="22"/>
        </w:rPr>
        <w:t xml:space="preserve">Zugriffskontrolle (Art. 32 Abs. 1 </w:t>
      </w:r>
      <w:proofErr w:type="spellStart"/>
      <w:r w:rsidRPr="001C795A">
        <w:rPr>
          <w:rFonts w:ascii="Palatino Linotype" w:hAnsi="Palatino Linotype" w:cs="Arial"/>
          <w:b/>
          <w:sz w:val="22"/>
          <w:szCs w:val="22"/>
        </w:rPr>
        <w:t>lit</w:t>
      </w:r>
      <w:proofErr w:type="spellEnd"/>
      <w:r w:rsidRPr="001C795A">
        <w:rPr>
          <w:rFonts w:ascii="Palatino Linotype" w:hAnsi="Palatino Linotype" w:cs="Arial"/>
          <w:b/>
          <w:sz w:val="22"/>
          <w:szCs w:val="22"/>
        </w:rPr>
        <w:t>. b DS-GVO)</w:t>
      </w:r>
    </w:p>
    <w:p w14:paraId="435FF5DB" w14:textId="77777777" w:rsidR="00152BDA" w:rsidRPr="00152BDA" w:rsidRDefault="00152BDA" w:rsidP="00152BDA">
      <w:pPr>
        <w:pStyle w:val="ListParagraph"/>
        <w:numPr>
          <w:ilvl w:val="0"/>
          <w:numId w:val="15"/>
        </w:numPr>
        <w:spacing w:after="160" w:line="259" w:lineRule="auto"/>
        <w:rPr>
          <w:rFonts w:ascii="Palatino Linotype" w:hAnsi="Palatino Linotype" w:cs="Arial"/>
          <w:sz w:val="22"/>
          <w:szCs w:val="22"/>
          <w:highlight w:val="yellow"/>
        </w:rPr>
      </w:pPr>
      <w:r w:rsidRPr="00152BDA">
        <w:rPr>
          <w:rFonts w:ascii="Palatino Linotype" w:hAnsi="Palatino Linotype" w:cs="Arial"/>
          <w:sz w:val="22"/>
          <w:szCs w:val="22"/>
          <w:highlight w:val="yellow"/>
        </w:rPr>
        <w:t>Bitte erläutern</w:t>
      </w:r>
    </w:p>
    <w:p w14:paraId="7FFC219F" w14:textId="77777777" w:rsidR="001C795A" w:rsidRPr="001C795A" w:rsidRDefault="001C795A" w:rsidP="001C795A">
      <w:pPr>
        <w:pStyle w:val="ListParagraph"/>
        <w:rPr>
          <w:rFonts w:ascii="Palatino Linotype" w:hAnsi="Palatino Linotype" w:cs="Arial"/>
          <w:sz w:val="22"/>
          <w:szCs w:val="22"/>
        </w:rPr>
      </w:pPr>
    </w:p>
    <w:p w14:paraId="241B5F6E" w14:textId="77777777" w:rsidR="001C795A" w:rsidRPr="001C795A" w:rsidRDefault="001C795A" w:rsidP="001C795A">
      <w:pPr>
        <w:rPr>
          <w:rFonts w:ascii="Palatino Linotype" w:hAnsi="Palatino Linotype" w:cs="Arial"/>
          <w:b/>
          <w:sz w:val="22"/>
          <w:szCs w:val="22"/>
        </w:rPr>
      </w:pPr>
      <w:r w:rsidRPr="001C795A">
        <w:rPr>
          <w:rFonts w:ascii="Palatino Linotype" w:hAnsi="Palatino Linotype" w:cs="Arial"/>
          <w:b/>
          <w:sz w:val="22"/>
          <w:szCs w:val="22"/>
        </w:rPr>
        <w:t xml:space="preserve">Trennungskontrolle (Art. 32 Abs. 1 </w:t>
      </w:r>
      <w:proofErr w:type="spellStart"/>
      <w:r w:rsidRPr="001C795A">
        <w:rPr>
          <w:rFonts w:ascii="Palatino Linotype" w:hAnsi="Palatino Linotype" w:cs="Arial"/>
          <w:b/>
          <w:sz w:val="22"/>
          <w:szCs w:val="22"/>
        </w:rPr>
        <w:t>lit</w:t>
      </w:r>
      <w:proofErr w:type="spellEnd"/>
      <w:r w:rsidRPr="001C795A">
        <w:rPr>
          <w:rFonts w:ascii="Palatino Linotype" w:hAnsi="Palatino Linotype" w:cs="Arial"/>
          <w:b/>
          <w:sz w:val="22"/>
          <w:szCs w:val="22"/>
        </w:rPr>
        <w:t>. b DS-GVO)</w:t>
      </w:r>
    </w:p>
    <w:p w14:paraId="4928B462" w14:textId="77777777" w:rsidR="001C795A" w:rsidRPr="001C795A" w:rsidRDefault="001C795A" w:rsidP="001C795A">
      <w:pPr>
        <w:pStyle w:val="ListParagraph"/>
        <w:rPr>
          <w:rFonts w:ascii="Palatino Linotype" w:hAnsi="Palatino Linotype" w:cs="Arial"/>
          <w:sz w:val="22"/>
          <w:szCs w:val="22"/>
        </w:rPr>
      </w:pPr>
    </w:p>
    <w:p w14:paraId="5367A069" w14:textId="77777777" w:rsidR="00152BDA" w:rsidRPr="00152BDA" w:rsidRDefault="00152BDA" w:rsidP="00152BDA">
      <w:pPr>
        <w:pStyle w:val="ListParagraph"/>
        <w:numPr>
          <w:ilvl w:val="0"/>
          <w:numId w:val="15"/>
        </w:numPr>
        <w:spacing w:after="160" w:line="259" w:lineRule="auto"/>
        <w:rPr>
          <w:rFonts w:ascii="Palatino Linotype" w:hAnsi="Palatino Linotype" w:cs="Arial"/>
          <w:sz w:val="22"/>
          <w:szCs w:val="22"/>
          <w:highlight w:val="yellow"/>
        </w:rPr>
      </w:pPr>
      <w:r w:rsidRPr="00152BDA">
        <w:rPr>
          <w:rFonts w:ascii="Palatino Linotype" w:hAnsi="Palatino Linotype" w:cs="Arial"/>
          <w:sz w:val="22"/>
          <w:szCs w:val="22"/>
          <w:highlight w:val="yellow"/>
        </w:rPr>
        <w:t>Bitte erläutern</w:t>
      </w:r>
    </w:p>
    <w:p w14:paraId="0D963243" w14:textId="77777777" w:rsidR="001C795A" w:rsidRPr="001C795A" w:rsidRDefault="001C795A" w:rsidP="001C795A">
      <w:pPr>
        <w:rPr>
          <w:rFonts w:ascii="Palatino Linotype" w:hAnsi="Palatino Linotype" w:cs="Arial"/>
          <w:b/>
          <w:sz w:val="22"/>
          <w:szCs w:val="22"/>
        </w:rPr>
      </w:pPr>
      <w:r w:rsidRPr="001C795A">
        <w:rPr>
          <w:rFonts w:ascii="Palatino Linotype" w:hAnsi="Palatino Linotype" w:cs="Arial"/>
          <w:b/>
          <w:sz w:val="22"/>
          <w:szCs w:val="22"/>
        </w:rPr>
        <w:t xml:space="preserve">Pseudonymisierung (Art. 32 Abs. 1 </w:t>
      </w:r>
      <w:proofErr w:type="spellStart"/>
      <w:r w:rsidRPr="001C795A">
        <w:rPr>
          <w:rFonts w:ascii="Palatino Linotype" w:hAnsi="Palatino Linotype" w:cs="Arial"/>
          <w:b/>
          <w:sz w:val="22"/>
          <w:szCs w:val="22"/>
        </w:rPr>
        <w:t>lit</w:t>
      </w:r>
      <w:proofErr w:type="spellEnd"/>
      <w:r w:rsidRPr="001C795A">
        <w:rPr>
          <w:rFonts w:ascii="Palatino Linotype" w:hAnsi="Palatino Linotype" w:cs="Arial"/>
          <w:b/>
          <w:sz w:val="22"/>
          <w:szCs w:val="22"/>
        </w:rPr>
        <w:t>. b DS-GVO)</w:t>
      </w:r>
    </w:p>
    <w:p w14:paraId="0E9A0875" w14:textId="77777777" w:rsidR="00152BDA" w:rsidRPr="00152BDA" w:rsidRDefault="00152BDA" w:rsidP="00152BDA">
      <w:pPr>
        <w:pStyle w:val="ListParagraph"/>
        <w:numPr>
          <w:ilvl w:val="0"/>
          <w:numId w:val="15"/>
        </w:numPr>
        <w:spacing w:after="160" w:line="259" w:lineRule="auto"/>
        <w:rPr>
          <w:rFonts w:ascii="Palatino Linotype" w:hAnsi="Palatino Linotype" w:cs="Arial"/>
          <w:sz w:val="22"/>
          <w:szCs w:val="22"/>
          <w:highlight w:val="yellow"/>
        </w:rPr>
      </w:pPr>
      <w:r w:rsidRPr="00152BDA">
        <w:rPr>
          <w:rFonts w:ascii="Palatino Linotype" w:hAnsi="Palatino Linotype" w:cs="Arial"/>
          <w:sz w:val="22"/>
          <w:szCs w:val="22"/>
          <w:highlight w:val="yellow"/>
        </w:rPr>
        <w:t>Bitte erläutern</w:t>
      </w:r>
    </w:p>
    <w:p w14:paraId="5AECFBE4" w14:textId="4981AB6B" w:rsidR="001C795A" w:rsidRPr="001C795A" w:rsidRDefault="001C795A" w:rsidP="001C795A">
      <w:pPr>
        <w:pStyle w:val="ListParagraph"/>
        <w:numPr>
          <w:ilvl w:val="0"/>
          <w:numId w:val="15"/>
        </w:numPr>
        <w:spacing w:after="160" w:line="259" w:lineRule="auto"/>
        <w:rPr>
          <w:rFonts w:ascii="Palatino Linotype" w:hAnsi="Palatino Linotype" w:cs="Arial"/>
          <w:sz w:val="22"/>
          <w:szCs w:val="22"/>
        </w:rPr>
      </w:pPr>
    </w:p>
    <w:p w14:paraId="50884C2B" w14:textId="77777777" w:rsidR="001C795A" w:rsidRPr="001C795A" w:rsidRDefault="001C795A" w:rsidP="001C795A">
      <w:pPr>
        <w:rPr>
          <w:rFonts w:ascii="Palatino Linotype" w:hAnsi="Palatino Linotype" w:cs="Arial"/>
          <w:b/>
          <w:sz w:val="22"/>
          <w:szCs w:val="22"/>
        </w:rPr>
      </w:pPr>
      <w:r w:rsidRPr="001C795A">
        <w:rPr>
          <w:rFonts w:ascii="Palatino Linotype" w:hAnsi="Palatino Linotype" w:cs="Arial"/>
          <w:b/>
          <w:sz w:val="22"/>
          <w:szCs w:val="22"/>
        </w:rPr>
        <w:t xml:space="preserve">Eingabekontrolle (Art. 32 Abs. 1 </w:t>
      </w:r>
      <w:proofErr w:type="spellStart"/>
      <w:r w:rsidRPr="001C795A">
        <w:rPr>
          <w:rFonts w:ascii="Palatino Linotype" w:hAnsi="Palatino Linotype" w:cs="Arial"/>
          <w:b/>
          <w:sz w:val="22"/>
          <w:szCs w:val="22"/>
        </w:rPr>
        <w:t>lit</w:t>
      </w:r>
      <w:proofErr w:type="spellEnd"/>
      <w:r w:rsidRPr="001C795A">
        <w:rPr>
          <w:rFonts w:ascii="Palatino Linotype" w:hAnsi="Palatino Linotype" w:cs="Arial"/>
          <w:b/>
          <w:sz w:val="22"/>
          <w:szCs w:val="22"/>
        </w:rPr>
        <w:t>. b DS-GVO)</w:t>
      </w:r>
    </w:p>
    <w:p w14:paraId="46432926" w14:textId="77777777" w:rsidR="00152BDA" w:rsidRPr="00152BDA" w:rsidRDefault="00152BDA" w:rsidP="00152BDA">
      <w:pPr>
        <w:pStyle w:val="ListParagraph"/>
        <w:numPr>
          <w:ilvl w:val="0"/>
          <w:numId w:val="15"/>
        </w:numPr>
        <w:spacing w:after="160" w:line="259" w:lineRule="auto"/>
        <w:rPr>
          <w:rFonts w:ascii="Palatino Linotype" w:hAnsi="Palatino Linotype" w:cs="Arial"/>
          <w:sz w:val="22"/>
          <w:szCs w:val="22"/>
          <w:highlight w:val="yellow"/>
        </w:rPr>
      </w:pPr>
      <w:r w:rsidRPr="00152BDA">
        <w:rPr>
          <w:rFonts w:ascii="Palatino Linotype" w:hAnsi="Palatino Linotype" w:cs="Arial"/>
          <w:sz w:val="22"/>
          <w:szCs w:val="22"/>
          <w:highlight w:val="yellow"/>
        </w:rPr>
        <w:t>Bitte erläutern</w:t>
      </w:r>
    </w:p>
    <w:p w14:paraId="76A363F6" w14:textId="77777777" w:rsidR="001C795A" w:rsidRPr="001C795A" w:rsidRDefault="001C795A" w:rsidP="001C795A">
      <w:pPr>
        <w:rPr>
          <w:rFonts w:ascii="Palatino Linotype" w:hAnsi="Palatino Linotype" w:cs="Arial"/>
          <w:b/>
          <w:sz w:val="22"/>
          <w:szCs w:val="22"/>
        </w:rPr>
      </w:pPr>
      <w:r w:rsidRPr="001C795A">
        <w:rPr>
          <w:rFonts w:ascii="Palatino Linotype" w:hAnsi="Palatino Linotype" w:cs="Arial"/>
          <w:b/>
          <w:sz w:val="22"/>
          <w:szCs w:val="22"/>
        </w:rPr>
        <w:t xml:space="preserve">Verfügbarkeitskontrolle (Art. 32 Abs. 1 </w:t>
      </w:r>
      <w:proofErr w:type="spellStart"/>
      <w:r w:rsidRPr="001C795A">
        <w:rPr>
          <w:rFonts w:ascii="Palatino Linotype" w:hAnsi="Palatino Linotype" w:cs="Arial"/>
          <w:b/>
          <w:sz w:val="22"/>
          <w:szCs w:val="22"/>
        </w:rPr>
        <w:t>lit</w:t>
      </w:r>
      <w:proofErr w:type="spellEnd"/>
      <w:r w:rsidRPr="001C795A">
        <w:rPr>
          <w:rFonts w:ascii="Palatino Linotype" w:hAnsi="Palatino Linotype" w:cs="Arial"/>
          <w:b/>
          <w:sz w:val="22"/>
          <w:szCs w:val="22"/>
        </w:rPr>
        <w:t>. b und c DS-GVO)</w:t>
      </w:r>
    </w:p>
    <w:p w14:paraId="198E7CEF" w14:textId="77777777" w:rsidR="00152BDA" w:rsidRPr="00152BDA" w:rsidRDefault="00152BDA" w:rsidP="00152BDA">
      <w:pPr>
        <w:pStyle w:val="ListParagraph"/>
        <w:numPr>
          <w:ilvl w:val="0"/>
          <w:numId w:val="15"/>
        </w:numPr>
        <w:spacing w:after="160" w:line="259" w:lineRule="auto"/>
        <w:rPr>
          <w:rFonts w:ascii="Palatino Linotype" w:hAnsi="Palatino Linotype" w:cs="Arial"/>
          <w:sz w:val="22"/>
          <w:szCs w:val="22"/>
          <w:highlight w:val="yellow"/>
        </w:rPr>
      </w:pPr>
      <w:r w:rsidRPr="00152BDA">
        <w:rPr>
          <w:rFonts w:ascii="Palatino Linotype" w:hAnsi="Palatino Linotype" w:cs="Arial"/>
          <w:sz w:val="22"/>
          <w:szCs w:val="22"/>
          <w:highlight w:val="yellow"/>
        </w:rPr>
        <w:t>Bitte erläutern</w:t>
      </w:r>
    </w:p>
    <w:p w14:paraId="2A3B00BA" w14:textId="77777777" w:rsidR="001C795A" w:rsidRPr="001C795A" w:rsidRDefault="001C795A" w:rsidP="001C795A">
      <w:pPr>
        <w:pStyle w:val="ListParagraph"/>
        <w:numPr>
          <w:ilvl w:val="0"/>
          <w:numId w:val="15"/>
        </w:numPr>
        <w:spacing w:after="160" w:line="259" w:lineRule="auto"/>
        <w:rPr>
          <w:rFonts w:ascii="Palatino Linotype" w:hAnsi="Palatino Linotype" w:cs="Arial"/>
          <w:sz w:val="22"/>
          <w:szCs w:val="22"/>
        </w:rPr>
      </w:pPr>
      <w:r w:rsidRPr="001C795A">
        <w:rPr>
          <w:rFonts w:ascii="Palatino Linotype" w:hAnsi="Palatino Linotype" w:cs="Arial"/>
          <w:sz w:val="22"/>
          <w:szCs w:val="22"/>
        </w:rPr>
        <w:t>Ausweichrechenzentrum</w:t>
      </w:r>
    </w:p>
    <w:p w14:paraId="3497A58E" w14:textId="77777777" w:rsidR="001C795A" w:rsidRPr="001C795A" w:rsidRDefault="001C795A" w:rsidP="001C795A">
      <w:pPr>
        <w:pStyle w:val="ListParagraph"/>
        <w:rPr>
          <w:rFonts w:ascii="Palatino Linotype" w:hAnsi="Palatino Linotype" w:cs="Arial"/>
          <w:sz w:val="22"/>
          <w:szCs w:val="22"/>
        </w:rPr>
      </w:pPr>
    </w:p>
    <w:p w14:paraId="38B70517" w14:textId="77777777" w:rsidR="001C795A" w:rsidRPr="001C795A" w:rsidRDefault="001C795A" w:rsidP="001C795A">
      <w:pPr>
        <w:rPr>
          <w:rFonts w:ascii="Palatino Linotype" w:hAnsi="Palatino Linotype" w:cs="Arial"/>
          <w:b/>
          <w:sz w:val="22"/>
          <w:szCs w:val="22"/>
        </w:rPr>
      </w:pPr>
      <w:r w:rsidRPr="001C795A">
        <w:rPr>
          <w:rFonts w:ascii="Palatino Linotype" w:hAnsi="Palatino Linotype" w:cs="Arial"/>
          <w:b/>
          <w:sz w:val="22"/>
          <w:szCs w:val="22"/>
        </w:rPr>
        <w:t xml:space="preserve">Auftragskontrolle (Art. 32 Abs. 1 </w:t>
      </w:r>
      <w:proofErr w:type="spellStart"/>
      <w:r w:rsidRPr="001C795A">
        <w:rPr>
          <w:rFonts w:ascii="Palatino Linotype" w:hAnsi="Palatino Linotype" w:cs="Arial"/>
          <w:b/>
          <w:sz w:val="22"/>
          <w:szCs w:val="22"/>
        </w:rPr>
        <w:t>lit</w:t>
      </w:r>
      <w:proofErr w:type="spellEnd"/>
      <w:r w:rsidRPr="001C795A">
        <w:rPr>
          <w:rFonts w:ascii="Palatino Linotype" w:hAnsi="Palatino Linotype" w:cs="Arial"/>
          <w:b/>
          <w:sz w:val="22"/>
          <w:szCs w:val="22"/>
        </w:rPr>
        <w:t>. d DS-GVO)</w:t>
      </w:r>
    </w:p>
    <w:p w14:paraId="0A5BA668" w14:textId="77777777" w:rsidR="00152BDA" w:rsidRPr="00152BDA" w:rsidRDefault="00152BDA" w:rsidP="00152BDA">
      <w:pPr>
        <w:pStyle w:val="ListParagraph"/>
        <w:numPr>
          <w:ilvl w:val="0"/>
          <w:numId w:val="15"/>
        </w:numPr>
        <w:spacing w:after="160" w:line="259" w:lineRule="auto"/>
        <w:rPr>
          <w:rFonts w:ascii="Palatino Linotype" w:hAnsi="Palatino Linotype" w:cs="Arial"/>
          <w:sz w:val="22"/>
          <w:szCs w:val="22"/>
          <w:highlight w:val="yellow"/>
        </w:rPr>
      </w:pPr>
      <w:r w:rsidRPr="00152BDA">
        <w:rPr>
          <w:rFonts w:ascii="Palatino Linotype" w:hAnsi="Palatino Linotype" w:cs="Arial"/>
          <w:sz w:val="22"/>
          <w:szCs w:val="22"/>
          <w:highlight w:val="yellow"/>
        </w:rPr>
        <w:t>Bitte erläutern</w:t>
      </w:r>
    </w:p>
    <w:p w14:paraId="2C5B8AA5" w14:textId="77777777" w:rsidR="001C795A" w:rsidRPr="001C795A" w:rsidRDefault="001C795A" w:rsidP="001C795A">
      <w:pPr>
        <w:rPr>
          <w:rFonts w:ascii="Palatino Linotype" w:hAnsi="Palatino Linotype" w:cs="Arial"/>
          <w:b/>
          <w:sz w:val="22"/>
          <w:szCs w:val="22"/>
        </w:rPr>
      </w:pPr>
      <w:r w:rsidRPr="001C795A">
        <w:rPr>
          <w:rFonts w:ascii="Palatino Linotype" w:hAnsi="Palatino Linotype" w:cs="Arial"/>
          <w:b/>
          <w:sz w:val="22"/>
          <w:szCs w:val="22"/>
        </w:rPr>
        <w:t xml:space="preserve">Organisationskontrolle (Art. 32 Abs. 1 </w:t>
      </w:r>
      <w:proofErr w:type="spellStart"/>
      <w:r w:rsidRPr="001C795A">
        <w:rPr>
          <w:rFonts w:ascii="Palatino Linotype" w:hAnsi="Palatino Linotype" w:cs="Arial"/>
          <w:b/>
          <w:sz w:val="22"/>
          <w:szCs w:val="22"/>
        </w:rPr>
        <w:t>lit</w:t>
      </w:r>
      <w:proofErr w:type="spellEnd"/>
      <w:r w:rsidRPr="001C795A">
        <w:rPr>
          <w:rFonts w:ascii="Palatino Linotype" w:hAnsi="Palatino Linotype" w:cs="Arial"/>
          <w:b/>
          <w:sz w:val="22"/>
          <w:szCs w:val="22"/>
        </w:rPr>
        <w:t>. d DS-GVO; Art. 25 Abs. 1 DS-GVO)</w:t>
      </w:r>
    </w:p>
    <w:p w14:paraId="790BA57D" w14:textId="77777777" w:rsidR="00152BDA" w:rsidRPr="00152BDA" w:rsidRDefault="00152BDA" w:rsidP="00152BDA">
      <w:pPr>
        <w:pStyle w:val="ListParagraph"/>
        <w:numPr>
          <w:ilvl w:val="0"/>
          <w:numId w:val="15"/>
        </w:numPr>
        <w:spacing w:after="160" w:line="259" w:lineRule="auto"/>
        <w:rPr>
          <w:rFonts w:ascii="Palatino Linotype" w:hAnsi="Palatino Linotype" w:cs="Arial"/>
          <w:sz w:val="22"/>
          <w:szCs w:val="22"/>
          <w:highlight w:val="yellow"/>
        </w:rPr>
      </w:pPr>
      <w:r w:rsidRPr="00152BDA">
        <w:rPr>
          <w:rFonts w:ascii="Palatino Linotype" w:hAnsi="Palatino Linotype" w:cs="Arial"/>
          <w:sz w:val="22"/>
          <w:szCs w:val="22"/>
          <w:highlight w:val="yellow"/>
        </w:rPr>
        <w:t>Bitte erläutern</w:t>
      </w:r>
    </w:p>
    <w:p w14:paraId="0BAEB6A6" w14:textId="77777777" w:rsidR="001C795A" w:rsidRPr="001C795A" w:rsidRDefault="001C795A" w:rsidP="001C795A">
      <w:pPr>
        <w:rPr>
          <w:rFonts w:ascii="Palatino Linotype" w:hAnsi="Palatino Linotype" w:cs="Arial"/>
          <w:sz w:val="22"/>
          <w:szCs w:val="22"/>
        </w:rPr>
      </w:pPr>
    </w:p>
    <w:p w14:paraId="4D334505" w14:textId="77777777" w:rsidR="001C795A" w:rsidRPr="001C795A" w:rsidRDefault="001C795A" w:rsidP="00973C5A">
      <w:pPr>
        <w:spacing w:after="120" w:line="276" w:lineRule="auto"/>
        <w:jc w:val="both"/>
        <w:rPr>
          <w:rFonts w:ascii="Palatino Linotype" w:hAnsi="Palatino Linotype"/>
          <w:sz w:val="22"/>
          <w:szCs w:val="22"/>
        </w:rPr>
      </w:pPr>
    </w:p>
    <w:p w14:paraId="7295D7ED" w14:textId="614EC089" w:rsidR="001C795A" w:rsidRPr="001C795A" w:rsidRDefault="001C795A" w:rsidP="001C795A">
      <w:pPr>
        <w:jc w:val="center"/>
        <w:rPr>
          <w:rFonts w:ascii="Palatino Linotype" w:hAnsi="Palatino Linotype" w:cs="Arial"/>
          <w:b/>
          <w:sz w:val="22"/>
          <w:szCs w:val="22"/>
        </w:rPr>
      </w:pPr>
      <w:r w:rsidRPr="001C795A">
        <w:rPr>
          <w:rFonts w:ascii="Palatino Linotype" w:hAnsi="Palatino Linotype" w:cs="Arial"/>
          <w:b/>
          <w:sz w:val="22"/>
          <w:szCs w:val="22"/>
        </w:rPr>
        <w:t>Unterauftragnehmer</w:t>
      </w:r>
    </w:p>
    <w:p w14:paraId="79899DF3" w14:textId="77777777" w:rsidR="001C795A" w:rsidRPr="001C795A" w:rsidRDefault="001C795A" w:rsidP="001C795A">
      <w:pPr>
        <w:rPr>
          <w:rFonts w:ascii="Palatino Linotype" w:hAnsi="Palatino Linotype" w:cs="Arial"/>
          <w:sz w:val="22"/>
          <w:szCs w:val="22"/>
        </w:rPr>
      </w:pPr>
    </w:p>
    <w:tbl>
      <w:tblPr>
        <w:tblStyle w:val="TableGrid"/>
        <w:tblW w:w="9089" w:type="dxa"/>
        <w:tblLook w:val="04A0" w:firstRow="1" w:lastRow="0" w:firstColumn="1" w:lastColumn="0" w:noHBand="0" w:noVBand="1"/>
      </w:tblPr>
      <w:tblGrid>
        <w:gridCol w:w="10"/>
        <w:gridCol w:w="2262"/>
        <w:gridCol w:w="2272"/>
        <w:gridCol w:w="2272"/>
        <w:gridCol w:w="2246"/>
        <w:gridCol w:w="27"/>
      </w:tblGrid>
      <w:tr w:rsidR="001C795A" w:rsidRPr="001C795A" w14:paraId="42499BE9" w14:textId="77777777" w:rsidTr="00152BDA">
        <w:trPr>
          <w:trHeight w:val="1129"/>
        </w:trPr>
        <w:tc>
          <w:tcPr>
            <w:tcW w:w="2272" w:type="dxa"/>
            <w:gridSpan w:val="2"/>
          </w:tcPr>
          <w:p w14:paraId="2F7D610C" w14:textId="41DBFFFD" w:rsidR="001C795A" w:rsidRPr="001C795A" w:rsidRDefault="00152BDA" w:rsidP="00283F04">
            <w:pPr>
              <w:rPr>
                <w:rFonts w:ascii="Palatino Linotype" w:hAnsi="Palatino Linotype"/>
                <w:sz w:val="22"/>
                <w:szCs w:val="22"/>
              </w:rPr>
            </w:pPr>
            <w:r>
              <w:rPr>
                <w:rFonts w:ascii="Palatino Linotype" w:hAnsi="Palatino Linotype"/>
                <w:sz w:val="22"/>
                <w:szCs w:val="22"/>
              </w:rPr>
              <w:t>Unternehmen</w:t>
            </w:r>
          </w:p>
        </w:tc>
        <w:tc>
          <w:tcPr>
            <w:tcW w:w="2272" w:type="dxa"/>
          </w:tcPr>
          <w:p w14:paraId="7800E73E" w14:textId="20FF1B4C" w:rsidR="001C795A" w:rsidRPr="001C795A" w:rsidRDefault="00152BDA" w:rsidP="00283F04">
            <w:pPr>
              <w:rPr>
                <w:rFonts w:ascii="Palatino Linotype" w:hAnsi="Palatino Linotype"/>
                <w:sz w:val="22"/>
                <w:szCs w:val="22"/>
              </w:rPr>
            </w:pPr>
            <w:r w:rsidRPr="00152BDA">
              <w:rPr>
                <w:rFonts w:ascii="Palatino Linotype" w:hAnsi="Palatino Linotype"/>
                <w:sz w:val="22"/>
                <w:szCs w:val="22"/>
              </w:rPr>
              <w:t xml:space="preserve">Tätigkeitsbereich </w:t>
            </w:r>
          </w:p>
        </w:tc>
        <w:tc>
          <w:tcPr>
            <w:tcW w:w="2272" w:type="dxa"/>
          </w:tcPr>
          <w:p w14:paraId="7B2AED02" w14:textId="1EB53879" w:rsidR="001C795A" w:rsidRPr="001C795A" w:rsidRDefault="00152BDA" w:rsidP="00283F04">
            <w:pPr>
              <w:rPr>
                <w:rFonts w:ascii="Palatino Linotype" w:hAnsi="Palatino Linotype"/>
                <w:sz w:val="22"/>
                <w:szCs w:val="22"/>
              </w:rPr>
            </w:pPr>
            <w:r w:rsidRPr="00152BDA">
              <w:rPr>
                <w:rFonts w:ascii="Palatino Linotype" w:hAnsi="Palatino Linotype"/>
                <w:sz w:val="22"/>
                <w:szCs w:val="22"/>
              </w:rPr>
              <w:t>Beschreibung der Leistung</w:t>
            </w:r>
          </w:p>
        </w:tc>
        <w:tc>
          <w:tcPr>
            <w:tcW w:w="2273" w:type="dxa"/>
            <w:gridSpan w:val="2"/>
          </w:tcPr>
          <w:p w14:paraId="38D36E8C" w14:textId="2ADDD508" w:rsidR="001C795A" w:rsidRPr="001C795A" w:rsidRDefault="00152BDA" w:rsidP="00283F04">
            <w:pPr>
              <w:rPr>
                <w:rFonts w:ascii="Palatino Linotype" w:hAnsi="Palatino Linotype"/>
                <w:sz w:val="22"/>
                <w:szCs w:val="22"/>
              </w:rPr>
            </w:pPr>
            <w:r>
              <w:rPr>
                <w:rFonts w:ascii="Palatino Linotype" w:hAnsi="Palatino Linotype"/>
                <w:sz w:val="22"/>
                <w:szCs w:val="22"/>
              </w:rPr>
              <w:t xml:space="preserve">Daten die dort Verarbeitet werden </w:t>
            </w:r>
          </w:p>
          <w:p w14:paraId="2244BE6A" w14:textId="77777777" w:rsidR="001C795A" w:rsidRPr="001C795A" w:rsidRDefault="001C795A" w:rsidP="00283F04">
            <w:pPr>
              <w:rPr>
                <w:rFonts w:ascii="Palatino Linotype" w:hAnsi="Palatino Linotype"/>
                <w:sz w:val="22"/>
                <w:szCs w:val="22"/>
              </w:rPr>
            </w:pPr>
          </w:p>
        </w:tc>
      </w:tr>
      <w:tr w:rsidR="00152BDA" w:rsidRPr="001C795A" w14:paraId="52974F50" w14:textId="77777777" w:rsidTr="00152BDA">
        <w:trPr>
          <w:trHeight w:val="550"/>
        </w:trPr>
        <w:tc>
          <w:tcPr>
            <w:tcW w:w="2272" w:type="dxa"/>
            <w:gridSpan w:val="2"/>
          </w:tcPr>
          <w:p w14:paraId="1CEF045A" w14:textId="18BD9199" w:rsidR="00152BDA" w:rsidRPr="001C795A" w:rsidRDefault="00152BDA" w:rsidP="00152BDA">
            <w:pPr>
              <w:rPr>
                <w:rFonts w:ascii="Palatino Linotype" w:hAnsi="Palatino Linotype"/>
                <w:sz w:val="22"/>
                <w:szCs w:val="22"/>
              </w:rPr>
            </w:pPr>
            <w:r w:rsidRPr="004C276C">
              <w:rPr>
                <w:rFonts w:ascii="Palatino Linotype" w:hAnsi="Palatino Linotype" w:cs="Arial"/>
                <w:sz w:val="22"/>
                <w:szCs w:val="22"/>
                <w:highlight w:val="yellow"/>
              </w:rPr>
              <w:t>Bitte erläutern</w:t>
            </w:r>
          </w:p>
        </w:tc>
        <w:tc>
          <w:tcPr>
            <w:tcW w:w="2272" w:type="dxa"/>
          </w:tcPr>
          <w:p w14:paraId="1886A7D8" w14:textId="403C812C" w:rsidR="00152BDA" w:rsidRPr="001C795A" w:rsidRDefault="00152BDA" w:rsidP="00152BDA">
            <w:pPr>
              <w:rPr>
                <w:rFonts w:ascii="Palatino Linotype" w:hAnsi="Palatino Linotype"/>
                <w:sz w:val="22"/>
                <w:szCs w:val="22"/>
              </w:rPr>
            </w:pPr>
            <w:r w:rsidRPr="004C276C">
              <w:rPr>
                <w:rFonts w:ascii="Palatino Linotype" w:hAnsi="Palatino Linotype" w:cs="Arial"/>
                <w:sz w:val="22"/>
                <w:szCs w:val="22"/>
                <w:highlight w:val="yellow"/>
              </w:rPr>
              <w:t>Bitte erläutern</w:t>
            </w:r>
          </w:p>
        </w:tc>
        <w:tc>
          <w:tcPr>
            <w:tcW w:w="2272" w:type="dxa"/>
          </w:tcPr>
          <w:p w14:paraId="730E340F" w14:textId="7E2AE260" w:rsidR="00152BDA" w:rsidRPr="001C795A" w:rsidRDefault="00152BDA" w:rsidP="00152BDA">
            <w:pPr>
              <w:rPr>
                <w:rFonts w:ascii="Palatino Linotype" w:hAnsi="Palatino Linotype"/>
                <w:sz w:val="22"/>
                <w:szCs w:val="22"/>
              </w:rPr>
            </w:pPr>
            <w:r w:rsidRPr="004C276C">
              <w:rPr>
                <w:rFonts w:ascii="Palatino Linotype" w:hAnsi="Palatino Linotype" w:cs="Arial"/>
                <w:sz w:val="22"/>
                <w:szCs w:val="22"/>
                <w:highlight w:val="yellow"/>
              </w:rPr>
              <w:t>Bitte erläutern</w:t>
            </w:r>
          </w:p>
        </w:tc>
        <w:tc>
          <w:tcPr>
            <w:tcW w:w="2273" w:type="dxa"/>
            <w:gridSpan w:val="2"/>
          </w:tcPr>
          <w:p w14:paraId="02F02A66" w14:textId="56387129" w:rsidR="00152BDA" w:rsidRPr="001C795A" w:rsidRDefault="00152BDA" w:rsidP="00152BDA">
            <w:pPr>
              <w:rPr>
                <w:rFonts w:ascii="Palatino Linotype" w:hAnsi="Palatino Linotype"/>
                <w:sz w:val="22"/>
                <w:szCs w:val="22"/>
              </w:rPr>
            </w:pPr>
            <w:r w:rsidRPr="004C276C">
              <w:rPr>
                <w:rFonts w:ascii="Palatino Linotype" w:hAnsi="Palatino Linotype" w:cs="Arial"/>
                <w:sz w:val="22"/>
                <w:szCs w:val="22"/>
                <w:highlight w:val="yellow"/>
              </w:rPr>
              <w:t>Bitte erläutern</w:t>
            </w:r>
          </w:p>
        </w:tc>
      </w:tr>
      <w:tr w:rsidR="00152BDA" w:rsidRPr="001C795A" w14:paraId="3BBB725A" w14:textId="77777777" w:rsidTr="00283F04">
        <w:trPr>
          <w:trHeight w:val="497"/>
        </w:trPr>
        <w:tc>
          <w:tcPr>
            <w:tcW w:w="2272" w:type="dxa"/>
            <w:gridSpan w:val="2"/>
          </w:tcPr>
          <w:p w14:paraId="11CA9C1D" w14:textId="55176117" w:rsidR="00152BDA" w:rsidRPr="001C795A" w:rsidRDefault="00152BDA" w:rsidP="00152BDA">
            <w:pPr>
              <w:rPr>
                <w:rFonts w:ascii="Palatino Linotype" w:hAnsi="Palatino Linotype"/>
                <w:sz w:val="22"/>
                <w:szCs w:val="22"/>
              </w:rPr>
            </w:pPr>
            <w:r w:rsidRPr="004C276C">
              <w:rPr>
                <w:rFonts w:ascii="Palatino Linotype" w:hAnsi="Palatino Linotype" w:cs="Arial"/>
                <w:sz w:val="22"/>
                <w:szCs w:val="22"/>
                <w:highlight w:val="yellow"/>
              </w:rPr>
              <w:t>Bitte erläutern</w:t>
            </w:r>
          </w:p>
        </w:tc>
        <w:tc>
          <w:tcPr>
            <w:tcW w:w="2272" w:type="dxa"/>
          </w:tcPr>
          <w:p w14:paraId="24D3CC2B" w14:textId="2C84948D" w:rsidR="00152BDA" w:rsidRPr="001C795A" w:rsidRDefault="00152BDA" w:rsidP="00152BDA">
            <w:pPr>
              <w:rPr>
                <w:rFonts w:ascii="Palatino Linotype" w:hAnsi="Palatino Linotype"/>
                <w:sz w:val="22"/>
                <w:szCs w:val="22"/>
              </w:rPr>
            </w:pPr>
            <w:r w:rsidRPr="004C276C">
              <w:rPr>
                <w:rFonts w:ascii="Palatino Linotype" w:hAnsi="Palatino Linotype" w:cs="Arial"/>
                <w:sz w:val="22"/>
                <w:szCs w:val="22"/>
                <w:highlight w:val="yellow"/>
              </w:rPr>
              <w:t>Bitte erläutern</w:t>
            </w:r>
          </w:p>
        </w:tc>
        <w:tc>
          <w:tcPr>
            <w:tcW w:w="2272" w:type="dxa"/>
          </w:tcPr>
          <w:p w14:paraId="6C4C59F8" w14:textId="58EA14A7" w:rsidR="00152BDA" w:rsidRPr="001C795A" w:rsidRDefault="00152BDA" w:rsidP="00152BDA">
            <w:pPr>
              <w:rPr>
                <w:rFonts w:ascii="Palatino Linotype" w:hAnsi="Palatino Linotype"/>
                <w:sz w:val="22"/>
                <w:szCs w:val="22"/>
              </w:rPr>
            </w:pPr>
            <w:r w:rsidRPr="004C276C">
              <w:rPr>
                <w:rFonts w:ascii="Palatino Linotype" w:hAnsi="Palatino Linotype" w:cs="Arial"/>
                <w:sz w:val="22"/>
                <w:szCs w:val="22"/>
                <w:highlight w:val="yellow"/>
              </w:rPr>
              <w:t>Bitte erläutern</w:t>
            </w:r>
          </w:p>
        </w:tc>
        <w:tc>
          <w:tcPr>
            <w:tcW w:w="2273" w:type="dxa"/>
            <w:gridSpan w:val="2"/>
          </w:tcPr>
          <w:p w14:paraId="482482D1" w14:textId="72E2360A" w:rsidR="00152BDA" w:rsidRPr="001C795A" w:rsidRDefault="00152BDA" w:rsidP="00152BDA">
            <w:pPr>
              <w:rPr>
                <w:rFonts w:ascii="Palatino Linotype" w:hAnsi="Palatino Linotype"/>
                <w:sz w:val="22"/>
                <w:szCs w:val="22"/>
              </w:rPr>
            </w:pPr>
            <w:r w:rsidRPr="004C276C">
              <w:rPr>
                <w:rFonts w:ascii="Palatino Linotype" w:hAnsi="Palatino Linotype" w:cs="Arial"/>
                <w:sz w:val="22"/>
                <w:szCs w:val="22"/>
                <w:highlight w:val="yellow"/>
              </w:rPr>
              <w:t>Bitte erläutern</w:t>
            </w:r>
          </w:p>
        </w:tc>
      </w:tr>
      <w:tr w:rsidR="00152BDA" w:rsidRPr="001C795A" w14:paraId="1E5195B5" w14:textId="77777777" w:rsidTr="00283F04">
        <w:trPr>
          <w:gridBefore w:val="1"/>
          <w:gridAfter w:val="1"/>
          <w:wBefore w:w="10" w:type="dxa"/>
          <w:wAfter w:w="27" w:type="dxa"/>
        </w:trPr>
        <w:tc>
          <w:tcPr>
            <w:tcW w:w="2262" w:type="dxa"/>
          </w:tcPr>
          <w:p w14:paraId="211ECC27" w14:textId="4D9065B4" w:rsidR="00152BDA" w:rsidRPr="001C795A" w:rsidRDefault="00152BDA" w:rsidP="00152BDA">
            <w:pPr>
              <w:rPr>
                <w:rFonts w:ascii="Palatino Linotype" w:hAnsi="Palatino Linotype"/>
                <w:sz w:val="22"/>
                <w:szCs w:val="22"/>
              </w:rPr>
            </w:pPr>
            <w:r w:rsidRPr="004C276C">
              <w:rPr>
                <w:rFonts w:ascii="Palatino Linotype" w:hAnsi="Palatino Linotype" w:cs="Arial"/>
                <w:sz w:val="22"/>
                <w:szCs w:val="22"/>
                <w:highlight w:val="yellow"/>
              </w:rPr>
              <w:t>Bitte erläutern</w:t>
            </w:r>
          </w:p>
        </w:tc>
        <w:tc>
          <w:tcPr>
            <w:tcW w:w="2272" w:type="dxa"/>
          </w:tcPr>
          <w:p w14:paraId="358AA566" w14:textId="41E6276B" w:rsidR="00152BDA" w:rsidRPr="001C795A" w:rsidRDefault="00152BDA" w:rsidP="00152BDA">
            <w:pPr>
              <w:rPr>
                <w:rFonts w:ascii="Palatino Linotype" w:hAnsi="Palatino Linotype"/>
                <w:sz w:val="22"/>
                <w:szCs w:val="22"/>
              </w:rPr>
            </w:pPr>
            <w:r w:rsidRPr="004C276C">
              <w:rPr>
                <w:rFonts w:ascii="Palatino Linotype" w:hAnsi="Palatino Linotype" w:cs="Arial"/>
                <w:sz w:val="22"/>
                <w:szCs w:val="22"/>
                <w:highlight w:val="yellow"/>
              </w:rPr>
              <w:t>Bitte erläutern</w:t>
            </w:r>
          </w:p>
        </w:tc>
        <w:tc>
          <w:tcPr>
            <w:tcW w:w="4518" w:type="dxa"/>
            <w:gridSpan w:val="2"/>
          </w:tcPr>
          <w:p w14:paraId="22F7FA7F" w14:textId="25682D1D" w:rsidR="00152BDA" w:rsidRPr="001C795A" w:rsidRDefault="00152BDA" w:rsidP="00152BDA">
            <w:pPr>
              <w:rPr>
                <w:rFonts w:ascii="Palatino Linotype" w:hAnsi="Palatino Linotype"/>
                <w:sz w:val="22"/>
                <w:szCs w:val="22"/>
              </w:rPr>
            </w:pPr>
            <w:r w:rsidRPr="004C276C">
              <w:rPr>
                <w:rFonts w:ascii="Palatino Linotype" w:hAnsi="Palatino Linotype" w:cs="Arial"/>
                <w:sz w:val="22"/>
                <w:szCs w:val="22"/>
                <w:highlight w:val="yellow"/>
              </w:rPr>
              <w:t>Bitte erläutern</w:t>
            </w:r>
          </w:p>
        </w:tc>
      </w:tr>
    </w:tbl>
    <w:p w14:paraId="3AE903BE" w14:textId="77777777" w:rsidR="001C795A" w:rsidRPr="001C795A" w:rsidRDefault="001C795A" w:rsidP="001C795A">
      <w:pPr>
        <w:rPr>
          <w:rFonts w:ascii="Palatino Linotype" w:hAnsi="Palatino Linotype" w:cs="Arial"/>
          <w:sz w:val="22"/>
          <w:szCs w:val="22"/>
        </w:rPr>
      </w:pPr>
    </w:p>
    <w:p w14:paraId="4296819B" w14:textId="253D2522" w:rsidR="003E459D" w:rsidRDefault="003E459D" w:rsidP="00973C5A">
      <w:pPr>
        <w:spacing w:after="120" w:line="276" w:lineRule="auto"/>
        <w:jc w:val="both"/>
        <w:rPr>
          <w:rFonts w:ascii="Palatino Linotype" w:hAnsi="Palatino Linotype"/>
          <w:sz w:val="22"/>
          <w:szCs w:val="22"/>
        </w:rPr>
      </w:pPr>
    </w:p>
    <w:p w14:paraId="35C64944" w14:textId="12F58D39" w:rsidR="001C795A" w:rsidRDefault="001C795A" w:rsidP="00973C5A">
      <w:pPr>
        <w:spacing w:after="120" w:line="276" w:lineRule="auto"/>
        <w:jc w:val="both"/>
        <w:rPr>
          <w:rFonts w:ascii="Palatino Linotype" w:hAnsi="Palatino Linotype"/>
          <w:sz w:val="22"/>
          <w:szCs w:val="22"/>
        </w:rPr>
      </w:pPr>
    </w:p>
    <w:p w14:paraId="33C38651" w14:textId="77777777" w:rsidR="001C795A" w:rsidRPr="001C795A" w:rsidRDefault="001C795A" w:rsidP="00973C5A">
      <w:pPr>
        <w:spacing w:after="120" w:line="276" w:lineRule="auto"/>
        <w:jc w:val="both"/>
        <w:rPr>
          <w:rFonts w:ascii="Palatino Linotype" w:hAnsi="Palatino Linotype"/>
          <w:sz w:val="22"/>
          <w:szCs w:val="22"/>
        </w:rPr>
      </w:pPr>
    </w:p>
    <w:p w14:paraId="68A16162" w14:textId="77777777" w:rsidR="003E459D" w:rsidRPr="001C795A" w:rsidRDefault="003E459D" w:rsidP="003E459D">
      <w:pPr>
        <w:spacing w:line="276" w:lineRule="auto"/>
        <w:jc w:val="both"/>
        <w:rPr>
          <w:rFonts w:ascii="Palatino Linotype" w:hAnsi="Palatino Linotype"/>
          <w:sz w:val="22"/>
          <w:szCs w:val="22"/>
        </w:rPr>
      </w:pPr>
      <w:r w:rsidRPr="001C795A">
        <w:rPr>
          <w:rFonts w:ascii="Palatino Linotype" w:hAnsi="Palatino Linotype"/>
          <w:sz w:val="22"/>
          <w:szCs w:val="22"/>
        </w:rPr>
        <w:t>_____________________________</w:t>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t>_____________________________</w:t>
      </w:r>
    </w:p>
    <w:p w14:paraId="1221EE4E" w14:textId="77777777" w:rsidR="003E459D" w:rsidRPr="001C795A" w:rsidRDefault="003E459D" w:rsidP="003E459D">
      <w:pPr>
        <w:spacing w:line="276" w:lineRule="auto"/>
        <w:jc w:val="both"/>
        <w:rPr>
          <w:rFonts w:ascii="Palatino Linotype" w:hAnsi="Palatino Linotype"/>
          <w:sz w:val="22"/>
          <w:szCs w:val="22"/>
        </w:rPr>
      </w:pPr>
      <w:r w:rsidRPr="001C795A">
        <w:rPr>
          <w:rFonts w:ascii="Palatino Linotype" w:hAnsi="Palatino Linotype"/>
          <w:sz w:val="22"/>
          <w:szCs w:val="22"/>
        </w:rPr>
        <w:t>Ort, Datum</w:t>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t>Ort, Datum</w:t>
      </w:r>
    </w:p>
    <w:p w14:paraId="3ABFE9EC" w14:textId="77777777" w:rsidR="003E459D" w:rsidRPr="001C795A" w:rsidRDefault="003E459D" w:rsidP="003E459D">
      <w:pPr>
        <w:spacing w:line="276" w:lineRule="auto"/>
        <w:jc w:val="both"/>
        <w:rPr>
          <w:rFonts w:ascii="Palatino Linotype" w:hAnsi="Palatino Linotype"/>
          <w:sz w:val="22"/>
          <w:szCs w:val="22"/>
        </w:rPr>
      </w:pPr>
    </w:p>
    <w:p w14:paraId="6F7DD66D" w14:textId="77777777" w:rsidR="003E459D" w:rsidRPr="001C795A" w:rsidRDefault="003E459D" w:rsidP="003E459D">
      <w:pPr>
        <w:spacing w:line="276" w:lineRule="auto"/>
        <w:jc w:val="both"/>
        <w:rPr>
          <w:rFonts w:ascii="Palatino Linotype" w:hAnsi="Palatino Linotype"/>
          <w:sz w:val="22"/>
          <w:szCs w:val="22"/>
        </w:rPr>
      </w:pPr>
    </w:p>
    <w:p w14:paraId="49980FAE" w14:textId="77777777" w:rsidR="003E459D" w:rsidRPr="001C795A" w:rsidRDefault="003E459D" w:rsidP="003E459D">
      <w:pPr>
        <w:spacing w:line="276" w:lineRule="auto"/>
        <w:jc w:val="both"/>
        <w:rPr>
          <w:rFonts w:ascii="Palatino Linotype" w:hAnsi="Palatino Linotype"/>
          <w:sz w:val="22"/>
          <w:szCs w:val="22"/>
        </w:rPr>
      </w:pPr>
    </w:p>
    <w:p w14:paraId="699E5841" w14:textId="77777777" w:rsidR="003E459D" w:rsidRPr="001C795A" w:rsidRDefault="003E459D" w:rsidP="003E459D">
      <w:pPr>
        <w:spacing w:line="276" w:lineRule="auto"/>
        <w:jc w:val="both"/>
        <w:rPr>
          <w:rFonts w:ascii="Palatino Linotype" w:hAnsi="Palatino Linotype"/>
          <w:sz w:val="22"/>
          <w:szCs w:val="22"/>
        </w:rPr>
      </w:pPr>
    </w:p>
    <w:p w14:paraId="7AACB1D7" w14:textId="77777777" w:rsidR="003E459D" w:rsidRPr="001C795A" w:rsidRDefault="003E459D" w:rsidP="003E459D">
      <w:pPr>
        <w:spacing w:line="276" w:lineRule="auto"/>
        <w:jc w:val="both"/>
        <w:rPr>
          <w:rFonts w:ascii="Palatino Linotype" w:hAnsi="Palatino Linotype"/>
          <w:sz w:val="22"/>
          <w:szCs w:val="22"/>
        </w:rPr>
      </w:pPr>
      <w:r w:rsidRPr="001C795A">
        <w:rPr>
          <w:rFonts w:ascii="Palatino Linotype" w:hAnsi="Palatino Linotype"/>
          <w:sz w:val="22"/>
          <w:szCs w:val="22"/>
        </w:rPr>
        <w:t>_____________________________</w:t>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t>_____________________________</w:t>
      </w:r>
    </w:p>
    <w:p w14:paraId="4E2F8B74" w14:textId="77777777" w:rsidR="003E459D" w:rsidRPr="001C795A" w:rsidRDefault="003E459D" w:rsidP="003E459D">
      <w:pPr>
        <w:spacing w:line="276" w:lineRule="auto"/>
        <w:jc w:val="both"/>
        <w:rPr>
          <w:rFonts w:ascii="Palatino Linotype" w:hAnsi="Palatino Linotype"/>
          <w:sz w:val="22"/>
          <w:szCs w:val="22"/>
        </w:rPr>
      </w:pPr>
      <w:r w:rsidRPr="001C795A">
        <w:rPr>
          <w:rFonts w:ascii="Palatino Linotype" w:hAnsi="Palatino Linotype"/>
          <w:sz w:val="22"/>
          <w:szCs w:val="22"/>
        </w:rPr>
        <w:t>Unterschrift, Firmenstempel</w:t>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t>Unterschrift, Firmenstempel</w:t>
      </w:r>
    </w:p>
    <w:p w14:paraId="1105AED8" w14:textId="77777777" w:rsidR="003E459D" w:rsidRPr="001C795A" w:rsidRDefault="003E459D" w:rsidP="003E459D">
      <w:pPr>
        <w:spacing w:line="276" w:lineRule="auto"/>
        <w:jc w:val="both"/>
        <w:rPr>
          <w:rFonts w:ascii="Palatino Linotype" w:hAnsi="Palatino Linotype"/>
          <w:sz w:val="22"/>
          <w:szCs w:val="22"/>
        </w:rPr>
      </w:pPr>
      <w:r w:rsidRPr="001C795A">
        <w:rPr>
          <w:rFonts w:ascii="Palatino Linotype" w:hAnsi="Palatino Linotype"/>
          <w:sz w:val="22"/>
          <w:szCs w:val="22"/>
        </w:rPr>
        <w:t>(Auftraggeber)</w:t>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r>
      <w:r w:rsidRPr="001C795A">
        <w:rPr>
          <w:rFonts w:ascii="Palatino Linotype" w:hAnsi="Palatino Linotype"/>
          <w:sz w:val="22"/>
          <w:szCs w:val="22"/>
        </w:rPr>
        <w:tab/>
        <w:t>(Makler)</w:t>
      </w:r>
    </w:p>
    <w:p w14:paraId="56A9ED5C" w14:textId="1B192888" w:rsidR="00916A13" w:rsidRPr="001C795A" w:rsidRDefault="00916A13" w:rsidP="00973C5A">
      <w:pPr>
        <w:spacing w:after="120" w:line="276" w:lineRule="auto"/>
        <w:jc w:val="both"/>
        <w:rPr>
          <w:rFonts w:ascii="Palatino Linotype" w:hAnsi="Palatino Linotype"/>
          <w:sz w:val="22"/>
          <w:szCs w:val="22"/>
        </w:rPr>
      </w:pPr>
    </w:p>
    <w:sectPr w:rsidR="00916A13" w:rsidRPr="001C795A" w:rsidSect="000A7B2C">
      <w:headerReference w:type="even" r:id="rId8"/>
      <w:headerReference w:type="default" r:id="rId9"/>
      <w:footerReference w:type="even" r:id="rId10"/>
      <w:footerReference w:type="default" r:id="rId11"/>
      <w:headerReference w:type="first" r:id="rId12"/>
      <w:footerReference w:type="first" r:id="rId13"/>
      <w:pgSz w:w="11906" w:h="16838" w:code="9"/>
      <w:pgMar w:top="2552" w:right="1418" w:bottom="1134" w:left="1418"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60159" w14:textId="77777777" w:rsidR="00973CFB" w:rsidRDefault="00973CFB">
      <w:r>
        <w:separator/>
      </w:r>
    </w:p>
  </w:endnote>
  <w:endnote w:type="continuationSeparator" w:id="0">
    <w:p w14:paraId="126787C9" w14:textId="77777777" w:rsidR="00973CFB" w:rsidRDefault="00973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tensPrahlT Regular">
    <w:altName w:val="Cambria"/>
    <w:charset w:val="00"/>
    <w:family w:val="roman"/>
    <w:pitch w:val="variable"/>
    <w:sig w:usb0="A000002F" w:usb1="500060FB" w:usb2="00000000" w:usb3="00000000" w:csb0="00000093"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artensPrahlH Bold">
    <w:altName w:val="Calibri"/>
    <w:charset w:val="00"/>
    <w:family w:val="auto"/>
    <w:pitch w:val="variable"/>
    <w:sig w:usb0="A000000F" w:usb1="10000042"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40436" w14:textId="77777777" w:rsidR="002A12FE" w:rsidRDefault="002A12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1ABAA" w14:textId="7E0B2F49" w:rsidR="00A73B3C" w:rsidRPr="000A7B2C" w:rsidRDefault="00B54844" w:rsidP="000A7B2C">
    <w:pPr>
      <w:pStyle w:val="Footer"/>
      <w:jc w:val="center"/>
      <w:rPr>
        <w:rFonts w:ascii="MartensPrahlT Regular" w:hAnsi="MartensPrahlT Regular"/>
        <w:sz w:val="22"/>
        <w:szCs w:val="22"/>
      </w:rPr>
    </w:pPr>
    <w:r w:rsidRPr="00350DB9">
      <w:rPr>
        <w:rFonts w:ascii="MartensPrahlT Regular" w:hAnsi="MartensPrahlT Regular"/>
        <w:sz w:val="22"/>
        <w:szCs w:val="22"/>
      </w:rPr>
      <w:t xml:space="preserve">Seite </w:t>
    </w:r>
    <w:r w:rsidRPr="00350DB9">
      <w:rPr>
        <w:rFonts w:ascii="MartensPrahlT Regular" w:hAnsi="MartensPrahlT Regular"/>
        <w:sz w:val="22"/>
        <w:szCs w:val="22"/>
      </w:rPr>
      <w:fldChar w:fldCharType="begin"/>
    </w:r>
    <w:r w:rsidRPr="00350DB9">
      <w:rPr>
        <w:rFonts w:ascii="MartensPrahlT Regular" w:hAnsi="MartensPrahlT Regular"/>
        <w:sz w:val="22"/>
        <w:szCs w:val="22"/>
      </w:rPr>
      <w:instrText xml:space="preserve"> PAGE </w:instrText>
    </w:r>
    <w:r w:rsidRPr="00350DB9">
      <w:rPr>
        <w:rFonts w:ascii="MartensPrahlT Regular" w:hAnsi="MartensPrahlT Regular"/>
        <w:sz w:val="22"/>
        <w:szCs w:val="22"/>
      </w:rPr>
      <w:fldChar w:fldCharType="separate"/>
    </w:r>
    <w:r>
      <w:rPr>
        <w:rFonts w:ascii="MartensPrahlT Regular" w:hAnsi="MartensPrahlT Regular"/>
        <w:noProof/>
        <w:sz w:val="22"/>
        <w:szCs w:val="22"/>
      </w:rPr>
      <w:t>1</w:t>
    </w:r>
    <w:r w:rsidRPr="00350DB9">
      <w:rPr>
        <w:rFonts w:ascii="MartensPrahlT Regular" w:hAnsi="MartensPrahlT Regular"/>
        <w:sz w:val="22"/>
        <w:szCs w:val="22"/>
      </w:rPr>
      <w:fldChar w:fldCharType="end"/>
    </w:r>
    <w:r w:rsidRPr="00350DB9">
      <w:rPr>
        <w:rFonts w:ascii="MartensPrahlT Regular" w:hAnsi="MartensPrahlT Regular"/>
        <w:sz w:val="22"/>
        <w:szCs w:val="22"/>
      </w:rPr>
      <w:t xml:space="preserve"> von </w:t>
    </w:r>
    <w:r w:rsidRPr="00350DB9">
      <w:rPr>
        <w:rFonts w:ascii="MartensPrahlT Regular" w:hAnsi="MartensPrahlT Regular"/>
        <w:sz w:val="22"/>
        <w:szCs w:val="22"/>
      </w:rPr>
      <w:fldChar w:fldCharType="begin"/>
    </w:r>
    <w:r w:rsidRPr="00350DB9">
      <w:rPr>
        <w:rFonts w:ascii="MartensPrahlT Regular" w:hAnsi="MartensPrahlT Regular"/>
        <w:sz w:val="22"/>
        <w:szCs w:val="22"/>
      </w:rPr>
      <w:instrText xml:space="preserve"> NUMPAGES </w:instrText>
    </w:r>
    <w:r w:rsidRPr="00350DB9">
      <w:rPr>
        <w:rFonts w:ascii="MartensPrahlT Regular" w:hAnsi="MartensPrahlT Regular"/>
        <w:sz w:val="22"/>
        <w:szCs w:val="22"/>
      </w:rPr>
      <w:fldChar w:fldCharType="separate"/>
    </w:r>
    <w:r>
      <w:rPr>
        <w:rFonts w:ascii="MartensPrahlT Regular" w:hAnsi="MartensPrahlT Regular"/>
        <w:noProof/>
        <w:sz w:val="22"/>
        <w:szCs w:val="22"/>
      </w:rPr>
      <w:t>3</w:t>
    </w:r>
    <w:r w:rsidRPr="00350DB9">
      <w:rPr>
        <w:rFonts w:ascii="MartensPrahlT Regular" w:hAnsi="MartensPrahlT Regular"/>
        <w:sz w:val="22"/>
        <w:szCs w:val="22"/>
      </w:rPr>
      <w:fldChar w:fldCharType="end"/>
    </w:r>
    <w:r w:rsidRPr="00350DB9">
      <w:rPr>
        <w:rFonts w:ascii="MartensPrahlT Regular" w:hAnsi="MartensPrahlT Regular"/>
        <w:sz w:val="22"/>
        <w:szCs w:val="22"/>
      </w:rPr>
      <w:t xml:space="preserve"> </w:t>
    </w:r>
  </w:p>
  <w:p w14:paraId="076E7F62" w14:textId="77777777" w:rsidR="00701F58" w:rsidRDefault="00701F5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8C415" w14:textId="77777777" w:rsidR="002A12FE" w:rsidRDefault="002A1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23BE2" w14:textId="77777777" w:rsidR="00973CFB" w:rsidRDefault="00973CFB">
      <w:r>
        <w:separator/>
      </w:r>
    </w:p>
  </w:footnote>
  <w:footnote w:type="continuationSeparator" w:id="0">
    <w:p w14:paraId="350E5369" w14:textId="77777777" w:rsidR="00973CFB" w:rsidRDefault="00973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F164D" w14:textId="77777777" w:rsidR="002A12FE" w:rsidRDefault="002A12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97A9" w14:textId="75BE09FC" w:rsidR="00806D3D" w:rsidRDefault="00B54844" w:rsidP="00806D3D">
    <w:pPr>
      <w:pStyle w:val="NormalWeb"/>
      <w:spacing w:before="0" w:beforeAutospacing="0" w:after="0" w:afterAutospacing="0"/>
      <w:rPr>
        <w:rFonts w:ascii="MartensPrahlH Bold" w:hAnsi="MartensPrahlH Bold"/>
        <w:b/>
        <w:color w:val="FFFFFF" w:themeColor="background1"/>
        <w:sz w:val="32"/>
      </w:rPr>
    </w:pPr>
    <w:r>
      <w:rPr>
        <w:rFonts w:ascii="MartensPrahlH Bold" w:hAnsi="MartensPrahlH Bold"/>
        <w:b/>
        <w:color w:val="FFFFFF" w:themeColor="background1"/>
        <w:sz w:val="32"/>
      </w:rPr>
      <w:t>NEWSR 1/20</w:t>
    </w:r>
  </w:p>
  <w:p w14:paraId="5B8358D1" w14:textId="5CB00CD9" w:rsidR="00806D3D" w:rsidRDefault="00806D3D" w:rsidP="00806D3D">
    <w:pPr>
      <w:pStyle w:val="NormalWeb"/>
      <w:spacing w:before="0" w:beforeAutospacing="0" w:after="0" w:afterAutospacing="0"/>
      <w:rPr>
        <w:rFonts w:ascii="Arial" w:hAnsi="Arial" w:cs="Arial"/>
        <w:sz w:val="22"/>
        <w:szCs w:val="22"/>
      </w:rPr>
    </w:pPr>
  </w:p>
  <w:p w14:paraId="56FCA922" w14:textId="77777777" w:rsidR="00701F58" w:rsidRDefault="00701F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970AE" w14:textId="77777777" w:rsidR="002A12FE" w:rsidRDefault="002A12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E6C06"/>
    <w:multiLevelType w:val="hybridMultilevel"/>
    <w:tmpl w:val="665687DA"/>
    <w:lvl w:ilvl="0" w:tplc="59C0B02C">
      <w:numFmt w:val="bullet"/>
      <w:lvlText w:val="•"/>
      <w:lvlJc w:val="left"/>
      <w:pPr>
        <w:ind w:left="720" w:hanging="360"/>
      </w:pPr>
      <w:rPr>
        <w:rFonts w:ascii="MartensPrahlT Regular" w:eastAsiaTheme="minorHAnsi" w:hAnsi="MartensPrahlT Regular"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C32DB3"/>
    <w:multiLevelType w:val="hybridMultilevel"/>
    <w:tmpl w:val="9A7CFFE6"/>
    <w:lvl w:ilvl="0" w:tplc="49BADB4C">
      <w:start w:val="1"/>
      <w:numFmt w:val="decimal"/>
      <w:lvlText w:val="%1."/>
      <w:lvlJc w:val="left"/>
      <w:pPr>
        <w:ind w:left="708" w:hanging="708"/>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1562B9"/>
    <w:multiLevelType w:val="hybridMultilevel"/>
    <w:tmpl w:val="2202001C"/>
    <w:lvl w:ilvl="0" w:tplc="233E6384">
      <w:start w:val="1"/>
      <w:numFmt w:val="decimal"/>
      <w:lvlText w:val="(%1)"/>
      <w:lvlJc w:val="left"/>
      <w:pPr>
        <w:ind w:left="540" w:hanging="54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3" w15:restartNumberingAfterBreak="0">
    <w:nsid w:val="26624379"/>
    <w:multiLevelType w:val="hybridMultilevel"/>
    <w:tmpl w:val="61BA81F0"/>
    <w:lvl w:ilvl="0" w:tplc="06E6F9E4">
      <w:numFmt w:val="bullet"/>
      <w:lvlText w:val="-"/>
      <w:lvlJc w:val="left"/>
      <w:pPr>
        <w:ind w:left="720" w:hanging="360"/>
      </w:pPr>
      <w:rPr>
        <w:rFonts w:ascii="MartensPrahlT Regular" w:eastAsia="Times New Roman" w:hAnsi="MartensPrahlT Regular"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D31FCB"/>
    <w:multiLevelType w:val="hybridMultilevel"/>
    <w:tmpl w:val="39E44F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A8D0DEB"/>
    <w:multiLevelType w:val="hybridMultilevel"/>
    <w:tmpl w:val="3990B6B0"/>
    <w:lvl w:ilvl="0" w:tplc="0DE43A82">
      <w:numFmt w:val="bullet"/>
      <w:lvlText w:val="•"/>
      <w:lvlJc w:val="left"/>
      <w:pPr>
        <w:ind w:left="636" w:hanging="331"/>
      </w:pPr>
      <w:rPr>
        <w:rFonts w:ascii="Arial" w:eastAsia="Arial" w:hAnsi="Arial" w:cs="Arial" w:hint="default"/>
        <w:color w:val="020202"/>
        <w:w w:val="94"/>
        <w:sz w:val="25"/>
        <w:szCs w:val="25"/>
        <w:lang w:val="de-DE" w:eastAsia="de-DE" w:bidi="de-DE"/>
      </w:rPr>
    </w:lvl>
    <w:lvl w:ilvl="1" w:tplc="16669784">
      <w:numFmt w:val="bullet"/>
      <w:lvlText w:val="•"/>
      <w:lvlJc w:val="left"/>
      <w:pPr>
        <w:ind w:left="1546" w:hanging="331"/>
      </w:pPr>
      <w:rPr>
        <w:rFonts w:hint="default"/>
        <w:lang w:val="de-DE" w:eastAsia="de-DE" w:bidi="de-DE"/>
      </w:rPr>
    </w:lvl>
    <w:lvl w:ilvl="2" w:tplc="304081DE">
      <w:numFmt w:val="bullet"/>
      <w:lvlText w:val="•"/>
      <w:lvlJc w:val="left"/>
      <w:pPr>
        <w:ind w:left="2453" w:hanging="331"/>
      </w:pPr>
      <w:rPr>
        <w:rFonts w:hint="default"/>
        <w:lang w:val="de-DE" w:eastAsia="de-DE" w:bidi="de-DE"/>
      </w:rPr>
    </w:lvl>
    <w:lvl w:ilvl="3" w:tplc="86C24928">
      <w:numFmt w:val="bullet"/>
      <w:lvlText w:val="•"/>
      <w:lvlJc w:val="left"/>
      <w:pPr>
        <w:ind w:left="3359" w:hanging="331"/>
      </w:pPr>
      <w:rPr>
        <w:rFonts w:hint="default"/>
        <w:lang w:val="de-DE" w:eastAsia="de-DE" w:bidi="de-DE"/>
      </w:rPr>
    </w:lvl>
    <w:lvl w:ilvl="4" w:tplc="E514BBE6">
      <w:numFmt w:val="bullet"/>
      <w:lvlText w:val="•"/>
      <w:lvlJc w:val="left"/>
      <w:pPr>
        <w:ind w:left="4266" w:hanging="331"/>
      </w:pPr>
      <w:rPr>
        <w:rFonts w:hint="default"/>
        <w:lang w:val="de-DE" w:eastAsia="de-DE" w:bidi="de-DE"/>
      </w:rPr>
    </w:lvl>
    <w:lvl w:ilvl="5" w:tplc="00AE5612">
      <w:numFmt w:val="bullet"/>
      <w:lvlText w:val="•"/>
      <w:lvlJc w:val="left"/>
      <w:pPr>
        <w:ind w:left="5173" w:hanging="331"/>
      </w:pPr>
      <w:rPr>
        <w:rFonts w:hint="default"/>
        <w:lang w:val="de-DE" w:eastAsia="de-DE" w:bidi="de-DE"/>
      </w:rPr>
    </w:lvl>
    <w:lvl w:ilvl="6" w:tplc="6C486BE2">
      <w:numFmt w:val="bullet"/>
      <w:lvlText w:val="•"/>
      <w:lvlJc w:val="left"/>
      <w:pPr>
        <w:ind w:left="6079" w:hanging="331"/>
      </w:pPr>
      <w:rPr>
        <w:rFonts w:hint="default"/>
        <w:lang w:val="de-DE" w:eastAsia="de-DE" w:bidi="de-DE"/>
      </w:rPr>
    </w:lvl>
    <w:lvl w:ilvl="7" w:tplc="58E23518">
      <w:numFmt w:val="bullet"/>
      <w:lvlText w:val="•"/>
      <w:lvlJc w:val="left"/>
      <w:pPr>
        <w:ind w:left="6986" w:hanging="331"/>
      </w:pPr>
      <w:rPr>
        <w:rFonts w:hint="default"/>
        <w:lang w:val="de-DE" w:eastAsia="de-DE" w:bidi="de-DE"/>
      </w:rPr>
    </w:lvl>
    <w:lvl w:ilvl="8" w:tplc="5218DCE6">
      <w:numFmt w:val="bullet"/>
      <w:lvlText w:val="•"/>
      <w:lvlJc w:val="left"/>
      <w:pPr>
        <w:ind w:left="7893" w:hanging="331"/>
      </w:pPr>
      <w:rPr>
        <w:rFonts w:hint="default"/>
        <w:lang w:val="de-DE" w:eastAsia="de-DE" w:bidi="de-DE"/>
      </w:rPr>
    </w:lvl>
  </w:abstractNum>
  <w:abstractNum w:abstractNumId="6" w15:restartNumberingAfterBreak="0">
    <w:nsid w:val="2A8E3F78"/>
    <w:multiLevelType w:val="hybridMultilevel"/>
    <w:tmpl w:val="3CACED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D14029E"/>
    <w:multiLevelType w:val="hybridMultilevel"/>
    <w:tmpl w:val="4C6070E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A645399"/>
    <w:multiLevelType w:val="hybridMultilevel"/>
    <w:tmpl w:val="AFCA6DEA"/>
    <w:lvl w:ilvl="0" w:tplc="3F90C39E">
      <w:start w:val="1"/>
      <w:numFmt w:val="bullet"/>
      <w:lvlText w:val="-"/>
      <w:lvlJc w:val="left"/>
      <w:pPr>
        <w:ind w:left="720" w:hanging="360"/>
      </w:pPr>
      <w:rPr>
        <w:rFonts w:ascii="Calibri" w:eastAsia="Calibri" w:hAnsi="Calibri" w:hint="default"/>
      </w:rPr>
    </w:lvl>
    <w:lvl w:ilvl="1" w:tplc="04070005">
      <w:start w:val="1"/>
      <w:numFmt w:val="bullet"/>
      <w:lvlText w:val=""/>
      <w:lvlJc w:val="left"/>
      <w:pPr>
        <w:ind w:left="1440" w:hanging="360"/>
      </w:pPr>
      <w:rPr>
        <w:rFonts w:ascii="Wingdings" w:hAnsi="Wingdings"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4FB22BA9"/>
    <w:multiLevelType w:val="hybridMultilevel"/>
    <w:tmpl w:val="AF90A83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5EDA143E"/>
    <w:multiLevelType w:val="hybridMultilevel"/>
    <w:tmpl w:val="7AE2B324"/>
    <w:lvl w:ilvl="0" w:tplc="E2FEB126">
      <w:start w:val="1"/>
      <w:numFmt w:val="decimal"/>
      <w:lvlText w:val="%1."/>
      <w:lvlJc w:val="left"/>
      <w:pPr>
        <w:ind w:left="433" w:hanging="295"/>
        <w:jc w:val="right"/>
      </w:pPr>
      <w:rPr>
        <w:rFonts w:hint="default"/>
        <w:w w:val="78"/>
        <w:lang w:val="de-DE" w:eastAsia="de-DE" w:bidi="de-DE"/>
      </w:rPr>
    </w:lvl>
    <w:lvl w:ilvl="1" w:tplc="86805C68">
      <w:numFmt w:val="bullet"/>
      <w:lvlText w:val="•"/>
      <w:lvlJc w:val="left"/>
      <w:pPr>
        <w:ind w:left="1366" w:hanging="295"/>
      </w:pPr>
      <w:rPr>
        <w:rFonts w:hint="default"/>
        <w:lang w:val="de-DE" w:eastAsia="de-DE" w:bidi="de-DE"/>
      </w:rPr>
    </w:lvl>
    <w:lvl w:ilvl="2" w:tplc="57247414">
      <w:numFmt w:val="bullet"/>
      <w:lvlText w:val="•"/>
      <w:lvlJc w:val="left"/>
      <w:pPr>
        <w:ind w:left="2293" w:hanging="295"/>
      </w:pPr>
      <w:rPr>
        <w:rFonts w:hint="default"/>
        <w:lang w:val="de-DE" w:eastAsia="de-DE" w:bidi="de-DE"/>
      </w:rPr>
    </w:lvl>
    <w:lvl w:ilvl="3" w:tplc="A7167454">
      <w:numFmt w:val="bullet"/>
      <w:lvlText w:val="•"/>
      <w:lvlJc w:val="left"/>
      <w:pPr>
        <w:ind w:left="3219" w:hanging="295"/>
      </w:pPr>
      <w:rPr>
        <w:rFonts w:hint="default"/>
        <w:lang w:val="de-DE" w:eastAsia="de-DE" w:bidi="de-DE"/>
      </w:rPr>
    </w:lvl>
    <w:lvl w:ilvl="4" w:tplc="41DACDB4">
      <w:numFmt w:val="bullet"/>
      <w:lvlText w:val="•"/>
      <w:lvlJc w:val="left"/>
      <w:pPr>
        <w:ind w:left="4146" w:hanging="295"/>
      </w:pPr>
      <w:rPr>
        <w:rFonts w:hint="default"/>
        <w:lang w:val="de-DE" w:eastAsia="de-DE" w:bidi="de-DE"/>
      </w:rPr>
    </w:lvl>
    <w:lvl w:ilvl="5" w:tplc="EF9E32E2">
      <w:numFmt w:val="bullet"/>
      <w:lvlText w:val="•"/>
      <w:lvlJc w:val="left"/>
      <w:pPr>
        <w:ind w:left="5073" w:hanging="295"/>
      </w:pPr>
      <w:rPr>
        <w:rFonts w:hint="default"/>
        <w:lang w:val="de-DE" w:eastAsia="de-DE" w:bidi="de-DE"/>
      </w:rPr>
    </w:lvl>
    <w:lvl w:ilvl="6" w:tplc="92D81296">
      <w:numFmt w:val="bullet"/>
      <w:lvlText w:val="•"/>
      <w:lvlJc w:val="left"/>
      <w:pPr>
        <w:ind w:left="5999" w:hanging="295"/>
      </w:pPr>
      <w:rPr>
        <w:rFonts w:hint="default"/>
        <w:lang w:val="de-DE" w:eastAsia="de-DE" w:bidi="de-DE"/>
      </w:rPr>
    </w:lvl>
    <w:lvl w:ilvl="7" w:tplc="8CA88136">
      <w:numFmt w:val="bullet"/>
      <w:lvlText w:val="•"/>
      <w:lvlJc w:val="left"/>
      <w:pPr>
        <w:ind w:left="6926" w:hanging="295"/>
      </w:pPr>
      <w:rPr>
        <w:rFonts w:hint="default"/>
        <w:lang w:val="de-DE" w:eastAsia="de-DE" w:bidi="de-DE"/>
      </w:rPr>
    </w:lvl>
    <w:lvl w:ilvl="8" w:tplc="52BA358C">
      <w:numFmt w:val="bullet"/>
      <w:lvlText w:val="•"/>
      <w:lvlJc w:val="left"/>
      <w:pPr>
        <w:ind w:left="7853" w:hanging="295"/>
      </w:pPr>
      <w:rPr>
        <w:rFonts w:hint="default"/>
        <w:lang w:val="de-DE" w:eastAsia="de-DE" w:bidi="de-DE"/>
      </w:rPr>
    </w:lvl>
  </w:abstractNum>
  <w:abstractNum w:abstractNumId="11" w15:restartNumberingAfterBreak="0">
    <w:nsid w:val="62813C44"/>
    <w:multiLevelType w:val="hybridMultilevel"/>
    <w:tmpl w:val="83A031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58B40E7"/>
    <w:multiLevelType w:val="hybridMultilevel"/>
    <w:tmpl w:val="422E6BEE"/>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67CF4EA4"/>
    <w:multiLevelType w:val="hybridMultilevel"/>
    <w:tmpl w:val="6F36E62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7B5B2961"/>
    <w:multiLevelType w:val="hybridMultilevel"/>
    <w:tmpl w:val="64C206A6"/>
    <w:lvl w:ilvl="0" w:tplc="8FBCB1D4">
      <w:numFmt w:val="bullet"/>
      <w:lvlText w:val="•"/>
      <w:lvlJc w:val="left"/>
      <w:pPr>
        <w:ind w:left="449" w:hanging="337"/>
      </w:pPr>
      <w:rPr>
        <w:rFonts w:ascii="Arial" w:eastAsia="Arial" w:hAnsi="Arial" w:cs="Arial" w:hint="default"/>
        <w:color w:val="020202"/>
        <w:w w:val="91"/>
        <w:sz w:val="25"/>
        <w:szCs w:val="25"/>
        <w:lang w:val="de-DE" w:eastAsia="de-DE" w:bidi="de-DE"/>
      </w:rPr>
    </w:lvl>
    <w:lvl w:ilvl="1" w:tplc="80A24DF2">
      <w:numFmt w:val="bullet"/>
      <w:lvlText w:val="•"/>
      <w:lvlJc w:val="left"/>
      <w:pPr>
        <w:ind w:left="1366" w:hanging="337"/>
      </w:pPr>
      <w:rPr>
        <w:rFonts w:hint="default"/>
        <w:lang w:val="de-DE" w:eastAsia="de-DE" w:bidi="de-DE"/>
      </w:rPr>
    </w:lvl>
    <w:lvl w:ilvl="2" w:tplc="9E6ACACA">
      <w:numFmt w:val="bullet"/>
      <w:lvlText w:val="•"/>
      <w:lvlJc w:val="left"/>
      <w:pPr>
        <w:ind w:left="2293" w:hanging="337"/>
      </w:pPr>
      <w:rPr>
        <w:rFonts w:hint="default"/>
        <w:lang w:val="de-DE" w:eastAsia="de-DE" w:bidi="de-DE"/>
      </w:rPr>
    </w:lvl>
    <w:lvl w:ilvl="3" w:tplc="469896E4">
      <w:numFmt w:val="bullet"/>
      <w:lvlText w:val="•"/>
      <w:lvlJc w:val="left"/>
      <w:pPr>
        <w:ind w:left="3219" w:hanging="337"/>
      </w:pPr>
      <w:rPr>
        <w:rFonts w:hint="default"/>
        <w:lang w:val="de-DE" w:eastAsia="de-DE" w:bidi="de-DE"/>
      </w:rPr>
    </w:lvl>
    <w:lvl w:ilvl="4" w:tplc="3C4476E0">
      <w:numFmt w:val="bullet"/>
      <w:lvlText w:val="•"/>
      <w:lvlJc w:val="left"/>
      <w:pPr>
        <w:ind w:left="4146" w:hanging="337"/>
      </w:pPr>
      <w:rPr>
        <w:rFonts w:hint="default"/>
        <w:lang w:val="de-DE" w:eastAsia="de-DE" w:bidi="de-DE"/>
      </w:rPr>
    </w:lvl>
    <w:lvl w:ilvl="5" w:tplc="CB1A343E">
      <w:numFmt w:val="bullet"/>
      <w:lvlText w:val="•"/>
      <w:lvlJc w:val="left"/>
      <w:pPr>
        <w:ind w:left="5073" w:hanging="337"/>
      </w:pPr>
      <w:rPr>
        <w:rFonts w:hint="default"/>
        <w:lang w:val="de-DE" w:eastAsia="de-DE" w:bidi="de-DE"/>
      </w:rPr>
    </w:lvl>
    <w:lvl w:ilvl="6" w:tplc="A40A85E2">
      <w:numFmt w:val="bullet"/>
      <w:lvlText w:val="•"/>
      <w:lvlJc w:val="left"/>
      <w:pPr>
        <w:ind w:left="5999" w:hanging="337"/>
      </w:pPr>
      <w:rPr>
        <w:rFonts w:hint="default"/>
        <w:lang w:val="de-DE" w:eastAsia="de-DE" w:bidi="de-DE"/>
      </w:rPr>
    </w:lvl>
    <w:lvl w:ilvl="7" w:tplc="9D428F8A">
      <w:numFmt w:val="bullet"/>
      <w:lvlText w:val="•"/>
      <w:lvlJc w:val="left"/>
      <w:pPr>
        <w:ind w:left="6926" w:hanging="337"/>
      </w:pPr>
      <w:rPr>
        <w:rFonts w:hint="default"/>
        <w:lang w:val="de-DE" w:eastAsia="de-DE" w:bidi="de-DE"/>
      </w:rPr>
    </w:lvl>
    <w:lvl w:ilvl="8" w:tplc="398C1876">
      <w:numFmt w:val="bullet"/>
      <w:lvlText w:val="•"/>
      <w:lvlJc w:val="left"/>
      <w:pPr>
        <w:ind w:left="7853" w:hanging="337"/>
      </w:pPr>
      <w:rPr>
        <w:rFonts w:hint="default"/>
        <w:lang w:val="de-DE" w:eastAsia="de-DE" w:bidi="de-DE"/>
      </w:rPr>
    </w:lvl>
  </w:abstractNum>
  <w:num w:numId="1" w16cid:durableId="1008020727">
    <w:abstractNumId w:val="7"/>
  </w:num>
  <w:num w:numId="2" w16cid:durableId="1132943498">
    <w:abstractNumId w:val="12"/>
  </w:num>
  <w:num w:numId="3" w16cid:durableId="1319192025">
    <w:abstractNumId w:val="8"/>
  </w:num>
  <w:num w:numId="4" w16cid:durableId="433981366">
    <w:abstractNumId w:val="3"/>
  </w:num>
  <w:num w:numId="5" w16cid:durableId="1347974953">
    <w:abstractNumId w:val="6"/>
  </w:num>
  <w:num w:numId="6" w16cid:durableId="1827548477">
    <w:abstractNumId w:val="2"/>
  </w:num>
  <w:num w:numId="7" w16cid:durableId="66850448">
    <w:abstractNumId w:val="11"/>
  </w:num>
  <w:num w:numId="8" w16cid:durableId="1876893854">
    <w:abstractNumId w:val="1"/>
  </w:num>
  <w:num w:numId="9" w16cid:durableId="150369754">
    <w:abstractNumId w:val="13"/>
  </w:num>
  <w:num w:numId="10" w16cid:durableId="413204821">
    <w:abstractNumId w:val="9"/>
  </w:num>
  <w:num w:numId="11" w16cid:durableId="626087647">
    <w:abstractNumId w:val="5"/>
  </w:num>
  <w:num w:numId="12" w16cid:durableId="349189179">
    <w:abstractNumId w:val="14"/>
  </w:num>
  <w:num w:numId="13" w16cid:durableId="1499467091">
    <w:abstractNumId w:val="10"/>
  </w:num>
  <w:num w:numId="14" w16cid:durableId="480462408">
    <w:abstractNumId w:val="4"/>
  </w:num>
  <w:num w:numId="15" w16cid:durableId="11840543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8775901"/>
    <w:docVar w:name="Version" w:val="1"/>
  </w:docVars>
  <w:rsids>
    <w:rsidRoot w:val="000339C4"/>
    <w:rsid w:val="00022100"/>
    <w:rsid w:val="00032C51"/>
    <w:rsid w:val="000339C4"/>
    <w:rsid w:val="00042F68"/>
    <w:rsid w:val="000A7B2C"/>
    <w:rsid w:val="000C17AF"/>
    <w:rsid w:val="001170B8"/>
    <w:rsid w:val="001334DC"/>
    <w:rsid w:val="001353B4"/>
    <w:rsid w:val="00136EFC"/>
    <w:rsid w:val="00152BDA"/>
    <w:rsid w:val="001C009E"/>
    <w:rsid w:val="001C795A"/>
    <w:rsid w:val="001D2337"/>
    <w:rsid w:val="001E02C3"/>
    <w:rsid w:val="001F1C86"/>
    <w:rsid w:val="00247DA0"/>
    <w:rsid w:val="00260CC0"/>
    <w:rsid w:val="002A12FE"/>
    <w:rsid w:val="002C193F"/>
    <w:rsid w:val="002C2B47"/>
    <w:rsid w:val="002D231A"/>
    <w:rsid w:val="002D5E44"/>
    <w:rsid w:val="002F4196"/>
    <w:rsid w:val="00304F34"/>
    <w:rsid w:val="00326D0B"/>
    <w:rsid w:val="00375E03"/>
    <w:rsid w:val="00393D3B"/>
    <w:rsid w:val="003B1C33"/>
    <w:rsid w:val="003D1561"/>
    <w:rsid w:val="003E459D"/>
    <w:rsid w:val="00405711"/>
    <w:rsid w:val="00432DB8"/>
    <w:rsid w:val="00460552"/>
    <w:rsid w:val="004A2457"/>
    <w:rsid w:val="004B59A0"/>
    <w:rsid w:val="004F6D0F"/>
    <w:rsid w:val="00504FDD"/>
    <w:rsid w:val="00511374"/>
    <w:rsid w:val="005B1ED3"/>
    <w:rsid w:val="005B71DE"/>
    <w:rsid w:val="005D3715"/>
    <w:rsid w:val="005F0BE6"/>
    <w:rsid w:val="0064312A"/>
    <w:rsid w:val="00646546"/>
    <w:rsid w:val="00676686"/>
    <w:rsid w:val="006826B9"/>
    <w:rsid w:val="006E0108"/>
    <w:rsid w:val="006E7F81"/>
    <w:rsid w:val="006F750C"/>
    <w:rsid w:val="00701F58"/>
    <w:rsid w:val="0071601A"/>
    <w:rsid w:val="00754287"/>
    <w:rsid w:val="007772C3"/>
    <w:rsid w:val="00786C94"/>
    <w:rsid w:val="007E0686"/>
    <w:rsid w:val="00806D3D"/>
    <w:rsid w:val="008F4DDA"/>
    <w:rsid w:val="008F7D30"/>
    <w:rsid w:val="009021FA"/>
    <w:rsid w:val="009071D8"/>
    <w:rsid w:val="00916A13"/>
    <w:rsid w:val="00932C06"/>
    <w:rsid w:val="00947FEC"/>
    <w:rsid w:val="00957CDA"/>
    <w:rsid w:val="00973C5A"/>
    <w:rsid w:val="00973CFB"/>
    <w:rsid w:val="00973D9D"/>
    <w:rsid w:val="00982F3E"/>
    <w:rsid w:val="009E2968"/>
    <w:rsid w:val="00A572DB"/>
    <w:rsid w:val="00A73B3C"/>
    <w:rsid w:val="00AA2C9E"/>
    <w:rsid w:val="00AA6ABF"/>
    <w:rsid w:val="00AB419A"/>
    <w:rsid w:val="00AF7189"/>
    <w:rsid w:val="00B54844"/>
    <w:rsid w:val="00B83D11"/>
    <w:rsid w:val="00B84772"/>
    <w:rsid w:val="00BA5232"/>
    <w:rsid w:val="00BE2DB3"/>
    <w:rsid w:val="00BE3253"/>
    <w:rsid w:val="00BF694F"/>
    <w:rsid w:val="00C025D2"/>
    <w:rsid w:val="00C1004F"/>
    <w:rsid w:val="00C125B8"/>
    <w:rsid w:val="00C175F5"/>
    <w:rsid w:val="00C35440"/>
    <w:rsid w:val="00C52ABD"/>
    <w:rsid w:val="00C53635"/>
    <w:rsid w:val="00C92E1E"/>
    <w:rsid w:val="00CB29F8"/>
    <w:rsid w:val="00CB3547"/>
    <w:rsid w:val="00CC09A3"/>
    <w:rsid w:val="00CD52A7"/>
    <w:rsid w:val="00D815BB"/>
    <w:rsid w:val="00D82033"/>
    <w:rsid w:val="00E202F0"/>
    <w:rsid w:val="00E2313C"/>
    <w:rsid w:val="00E276D2"/>
    <w:rsid w:val="00E374CD"/>
    <w:rsid w:val="00E52DDA"/>
    <w:rsid w:val="00E6076B"/>
    <w:rsid w:val="00E66789"/>
    <w:rsid w:val="00E9380A"/>
    <w:rsid w:val="00EA0DB7"/>
    <w:rsid w:val="00F06A01"/>
    <w:rsid w:val="00F733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E5BEB"/>
  <w15:chartTrackingRefBased/>
  <w15:docId w15:val="{DDB169FF-2AB7-45DC-90E1-AF80A190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rtensPrahlT Regular" w:eastAsiaTheme="minorHAnsi" w:hAnsi="MartensPrahlT Regular" w:cstheme="minorBidi"/>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50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F750C"/>
    <w:pPr>
      <w:tabs>
        <w:tab w:val="center" w:pos="4536"/>
        <w:tab w:val="right" w:pos="9072"/>
      </w:tabs>
    </w:pPr>
  </w:style>
  <w:style w:type="character" w:customStyle="1" w:styleId="HeaderChar">
    <w:name w:val="Header Char"/>
    <w:basedOn w:val="DefaultParagraphFont"/>
    <w:link w:val="Header"/>
    <w:uiPriority w:val="99"/>
    <w:rsid w:val="006F750C"/>
    <w:rPr>
      <w:rFonts w:ascii="Times New Roman" w:eastAsia="Times New Roman" w:hAnsi="Times New Roman" w:cs="Times New Roman"/>
      <w:sz w:val="24"/>
      <w:szCs w:val="24"/>
    </w:rPr>
  </w:style>
  <w:style w:type="paragraph" w:styleId="Footer">
    <w:name w:val="footer"/>
    <w:basedOn w:val="Normal"/>
    <w:link w:val="FooterChar"/>
    <w:rsid w:val="006F750C"/>
    <w:pPr>
      <w:tabs>
        <w:tab w:val="center" w:pos="4536"/>
        <w:tab w:val="right" w:pos="9072"/>
      </w:tabs>
    </w:pPr>
  </w:style>
  <w:style w:type="character" w:customStyle="1" w:styleId="FooterChar">
    <w:name w:val="Footer Char"/>
    <w:basedOn w:val="DefaultParagraphFont"/>
    <w:link w:val="Footer"/>
    <w:rsid w:val="006F750C"/>
    <w:rPr>
      <w:rFonts w:ascii="Times New Roman" w:eastAsia="Times New Roman" w:hAnsi="Times New Roman" w:cs="Times New Roman"/>
      <w:sz w:val="24"/>
      <w:szCs w:val="24"/>
    </w:rPr>
  </w:style>
  <w:style w:type="paragraph" w:styleId="BodyTextIndent">
    <w:name w:val="Body Text Indent"/>
    <w:basedOn w:val="Normal"/>
    <w:link w:val="BodyTextIndentChar"/>
    <w:rsid w:val="006F750C"/>
    <w:pPr>
      <w:tabs>
        <w:tab w:val="left" w:pos="540"/>
      </w:tabs>
      <w:spacing w:before="240" w:after="120"/>
      <w:ind w:left="539" w:hanging="539"/>
    </w:pPr>
    <w:rPr>
      <w:rFonts w:ascii="Arial Narrow" w:hAnsi="Arial Narrow" w:cs="Arial"/>
    </w:rPr>
  </w:style>
  <w:style w:type="character" w:customStyle="1" w:styleId="BodyTextIndentChar">
    <w:name w:val="Body Text Indent Char"/>
    <w:basedOn w:val="DefaultParagraphFont"/>
    <w:link w:val="BodyTextIndent"/>
    <w:rsid w:val="006F750C"/>
    <w:rPr>
      <w:rFonts w:ascii="Arial Narrow" w:eastAsia="Times New Roman" w:hAnsi="Arial Narrow" w:cs="Arial"/>
      <w:sz w:val="24"/>
      <w:szCs w:val="24"/>
    </w:rPr>
  </w:style>
  <w:style w:type="paragraph" w:styleId="BodyTextIndent3">
    <w:name w:val="Body Text Indent 3"/>
    <w:basedOn w:val="Normal"/>
    <w:link w:val="BodyTextIndent3Char"/>
    <w:rsid w:val="006F750C"/>
    <w:pPr>
      <w:tabs>
        <w:tab w:val="left" w:pos="540"/>
      </w:tabs>
      <w:spacing w:before="240" w:after="120"/>
      <w:ind w:left="539" w:hanging="539"/>
    </w:pPr>
    <w:rPr>
      <w:rFonts w:ascii="Arial Narrow" w:hAnsi="Arial Narrow" w:cs="Arial"/>
      <w:sz w:val="22"/>
      <w:szCs w:val="22"/>
    </w:rPr>
  </w:style>
  <w:style w:type="character" w:customStyle="1" w:styleId="BodyTextIndent3Char">
    <w:name w:val="Body Text Indent 3 Char"/>
    <w:basedOn w:val="DefaultParagraphFont"/>
    <w:link w:val="BodyTextIndent3"/>
    <w:rsid w:val="006F750C"/>
    <w:rPr>
      <w:rFonts w:ascii="Arial Narrow" w:eastAsia="Times New Roman" w:hAnsi="Arial Narrow" w:cs="Arial"/>
      <w:sz w:val="22"/>
    </w:rPr>
  </w:style>
  <w:style w:type="paragraph" w:styleId="Title">
    <w:name w:val="Title"/>
    <w:basedOn w:val="Normal"/>
    <w:link w:val="TitleChar"/>
    <w:qFormat/>
    <w:rsid w:val="006F750C"/>
    <w:pPr>
      <w:spacing w:after="360"/>
      <w:jc w:val="center"/>
      <w:outlineLvl w:val="0"/>
    </w:pPr>
    <w:rPr>
      <w:rFonts w:ascii="Arial Narrow" w:hAnsi="Arial Narrow" w:cs="Arial"/>
      <w:b/>
      <w:sz w:val="40"/>
      <w:szCs w:val="40"/>
    </w:rPr>
  </w:style>
  <w:style w:type="character" w:customStyle="1" w:styleId="TitleChar">
    <w:name w:val="Title Char"/>
    <w:basedOn w:val="DefaultParagraphFont"/>
    <w:link w:val="Title"/>
    <w:rsid w:val="006F750C"/>
    <w:rPr>
      <w:rFonts w:ascii="Arial Narrow" w:eastAsia="Times New Roman" w:hAnsi="Arial Narrow" w:cs="Arial"/>
      <w:b/>
      <w:sz w:val="40"/>
      <w:szCs w:val="40"/>
    </w:rPr>
  </w:style>
  <w:style w:type="paragraph" w:styleId="BodyText">
    <w:name w:val="Body Text"/>
    <w:basedOn w:val="Normal"/>
    <w:link w:val="BodyTextChar"/>
    <w:rsid w:val="006F750C"/>
    <w:pPr>
      <w:tabs>
        <w:tab w:val="left" w:pos="540"/>
        <w:tab w:val="left" w:pos="5040"/>
      </w:tabs>
      <w:spacing w:before="240" w:after="120"/>
    </w:pPr>
    <w:rPr>
      <w:rFonts w:ascii="Arial Narrow" w:hAnsi="Arial Narrow" w:cs="Arial"/>
      <w:sz w:val="22"/>
      <w:szCs w:val="22"/>
    </w:rPr>
  </w:style>
  <w:style w:type="character" w:customStyle="1" w:styleId="BodyTextChar">
    <w:name w:val="Body Text Char"/>
    <w:basedOn w:val="DefaultParagraphFont"/>
    <w:link w:val="BodyText"/>
    <w:rsid w:val="006F750C"/>
    <w:rPr>
      <w:rFonts w:ascii="Arial Narrow" w:eastAsia="Times New Roman" w:hAnsi="Arial Narrow" w:cs="Arial"/>
      <w:sz w:val="22"/>
    </w:rPr>
  </w:style>
  <w:style w:type="paragraph" w:styleId="ListParagraph">
    <w:name w:val="List Paragraph"/>
    <w:basedOn w:val="Normal"/>
    <w:uiPriority w:val="34"/>
    <w:qFormat/>
    <w:rsid w:val="006F750C"/>
    <w:pPr>
      <w:ind w:left="720"/>
      <w:contextualSpacing/>
    </w:pPr>
  </w:style>
  <w:style w:type="paragraph" w:styleId="BodyText2">
    <w:name w:val="Body Text 2"/>
    <w:basedOn w:val="Normal"/>
    <w:link w:val="BodyText2Char"/>
    <w:rsid w:val="006F750C"/>
    <w:pPr>
      <w:spacing w:after="120" w:line="480" w:lineRule="auto"/>
    </w:pPr>
    <w:rPr>
      <w:lang w:eastAsia="de-DE"/>
    </w:rPr>
  </w:style>
  <w:style w:type="character" w:customStyle="1" w:styleId="BodyText2Char">
    <w:name w:val="Body Text 2 Char"/>
    <w:basedOn w:val="DefaultParagraphFont"/>
    <w:link w:val="BodyText2"/>
    <w:rsid w:val="006F750C"/>
    <w:rPr>
      <w:rFonts w:ascii="Times New Roman" w:eastAsia="Times New Roman" w:hAnsi="Times New Roman" w:cs="Times New Roman"/>
      <w:sz w:val="24"/>
      <w:szCs w:val="24"/>
      <w:lang w:eastAsia="de-DE"/>
    </w:rPr>
  </w:style>
  <w:style w:type="character" w:styleId="Hyperlink">
    <w:name w:val="Hyperlink"/>
    <w:basedOn w:val="DefaultParagraphFont"/>
    <w:uiPriority w:val="99"/>
    <w:unhideWhenUsed/>
    <w:rsid w:val="00646546"/>
    <w:rPr>
      <w:color w:val="0563C1" w:themeColor="hyperlink"/>
      <w:u w:val="single"/>
    </w:rPr>
  </w:style>
  <w:style w:type="character" w:styleId="UnresolvedMention">
    <w:name w:val="Unresolved Mention"/>
    <w:basedOn w:val="DefaultParagraphFont"/>
    <w:uiPriority w:val="99"/>
    <w:semiHidden/>
    <w:unhideWhenUsed/>
    <w:rsid w:val="00646546"/>
    <w:rPr>
      <w:color w:val="808080"/>
      <w:shd w:val="clear" w:color="auto" w:fill="E6E6E6"/>
    </w:rPr>
  </w:style>
  <w:style w:type="paragraph" w:styleId="NormalWeb">
    <w:name w:val="Normal (Web)"/>
    <w:basedOn w:val="Normal"/>
    <w:uiPriority w:val="99"/>
    <w:unhideWhenUsed/>
    <w:rsid w:val="00806D3D"/>
    <w:pPr>
      <w:spacing w:before="100" w:beforeAutospacing="1" w:after="100" w:afterAutospacing="1"/>
    </w:pPr>
    <w:rPr>
      <w:lang w:eastAsia="de-DE"/>
    </w:rPr>
  </w:style>
  <w:style w:type="paragraph" w:styleId="CommentText">
    <w:name w:val="annotation text"/>
    <w:basedOn w:val="Normal"/>
    <w:link w:val="CommentTextChar"/>
    <w:uiPriority w:val="99"/>
    <w:semiHidden/>
    <w:unhideWhenUsed/>
    <w:rsid w:val="00E52DDA"/>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E52DDA"/>
    <w:rPr>
      <w:rFonts w:asciiTheme="minorHAnsi" w:hAnsiTheme="minorHAnsi"/>
      <w:szCs w:val="20"/>
    </w:rPr>
  </w:style>
  <w:style w:type="character" w:styleId="CommentReference">
    <w:name w:val="annotation reference"/>
    <w:basedOn w:val="DefaultParagraphFont"/>
    <w:uiPriority w:val="99"/>
    <w:semiHidden/>
    <w:unhideWhenUsed/>
    <w:rsid w:val="00E52DDA"/>
    <w:rPr>
      <w:sz w:val="16"/>
      <w:szCs w:val="16"/>
    </w:rPr>
  </w:style>
  <w:style w:type="paragraph" w:styleId="BalloonText">
    <w:name w:val="Balloon Text"/>
    <w:basedOn w:val="Normal"/>
    <w:link w:val="BalloonTextChar"/>
    <w:uiPriority w:val="99"/>
    <w:semiHidden/>
    <w:unhideWhenUsed/>
    <w:rsid w:val="00E52D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DDA"/>
    <w:rPr>
      <w:rFonts w:ascii="Segoe UI" w:eastAsia="Times New Roman" w:hAnsi="Segoe UI" w:cs="Segoe UI"/>
      <w:sz w:val="18"/>
      <w:szCs w:val="18"/>
    </w:rPr>
  </w:style>
  <w:style w:type="table" w:styleId="TableGrid">
    <w:name w:val="Table Grid"/>
    <w:basedOn w:val="TableNormal"/>
    <w:uiPriority w:val="39"/>
    <w:rsid w:val="001C795A"/>
    <w:pPr>
      <w:spacing w:after="0" w:line="240" w:lineRule="auto"/>
    </w:pPr>
    <w:rPr>
      <w:rFonts w:ascii="Arial" w:eastAsia="Times New Roman" w:hAnsi="Arial" w:cs="Arial"/>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liesstext1">
    <w:name w:val="fliesstext1"/>
    <w:basedOn w:val="DefaultParagraphFont"/>
    <w:rsid w:val="001C795A"/>
    <w:rPr>
      <w:rFonts w:ascii="Arial" w:hAnsi="Arial" w:cs="Arial" w:hint="default"/>
      <w:b w:val="0"/>
      <w:bCs w:val="0"/>
      <w:strike w:val="0"/>
      <w:dstrike w:val="0"/>
      <w:color w:val="333333"/>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35841">
      <w:bodyDiv w:val="1"/>
      <w:marLeft w:val="0"/>
      <w:marRight w:val="0"/>
      <w:marTop w:val="0"/>
      <w:marBottom w:val="0"/>
      <w:divBdr>
        <w:top w:val="none" w:sz="0" w:space="0" w:color="auto"/>
        <w:left w:val="none" w:sz="0" w:space="0" w:color="auto"/>
        <w:bottom w:val="none" w:sz="0" w:space="0" w:color="auto"/>
        <w:right w:val="none" w:sz="0" w:space="0" w:color="auto"/>
      </w:divBdr>
    </w:div>
    <w:div w:id="438532113">
      <w:bodyDiv w:val="1"/>
      <w:marLeft w:val="0"/>
      <w:marRight w:val="0"/>
      <w:marTop w:val="0"/>
      <w:marBottom w:val="0"/>
      <w:divBdr>
        <w:top w:val="none" w:sz="0" w:space="0" w:color="auto"/>
        <w:left w:val="none" w:sz="0" w:space="0" w:color="auto"/>
        <w:bottom w:val="none" w:sz="0" w:space="0" w:color="auto"/>
        <w:right w:val="none" w:sz="0" w:space="0" w:color="auto"/>
      </w:divBdr>
      <w:divsChild>
        <w:div w:id="1544293050">
          <w:marLeft w:val="0"/>
          <w:marRight w:val="0"/>
          <w:marTop w:val="0"/>
          <w:marBottom w:val="0"/>
          <w:divBdr>
            <w:top w:val="none" w:sz="0" w:space="0" w:color="auto"/>
            <w:left w:val="none" w:sz="0" w:space="0" w:color="auto"/>
            <w:bottom w:val="none" w:sz="0" w:space="0" w:color="auto"/>
            <w:right w:val="none" w:sz="0" w:space="0" w:color="auto"/>
          </w:divBdr>
          <w:divsChild>
            <w:div w:id="171802465">
              <w:marLeft w:val="0"/>
              <w:marRight w:val="0"/>
              <w:marTop w:val="0"/>
              <w:marBottom w:val="0"/>
              <w:divBdr>
                <w:top w:val="none" w:sz="0" w:space="0" w:color="auto"/>
                <w:left w:val="none" w:sz="0" w:space="0" w:color="auto"/>
                <w:bottom w:val="none" w:sz="0" w:space="0" w:color="auto"/>
                <w:right w:val="none" w:sz="0" w:space="0" w:color="auto"/>
              </w:divBdr>
              <w:divsChild>
                <w:div w:id="14021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36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E61FA-4715-4DDD-B8A9-8876C83CF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1130</Words>
  <Characters>8143</Characters>
  <Application>Microsoft Office Word</Application>
  <DocSecurity>0</DocSecurity>
  <Lines>203</Lines>
  <Paragraphs>74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Friedrich</dc:creator>
  <cp:keywords/>
  <dc:description/>
  <cp:lastModifiedBy>Luther</cp:lastModifiedBy>
  <cp:revision>4</cp:revision>
  <cp:lastPrinted>2018-06-26T12:05:00Z</cp:lastPrinted>
  <dcterms:created xsi:type="dcterms:W3CDTF">2026-09-03T07:25:00Z</dcterms:created>
  <dcterms:modified xsi:type="dcterms:W3CDTF">2026-09-03T07:25:00Z</dcterms:modified>
</cp:coreProperties>
</file>